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CC44F" w14:textId="29B1EC29" w:rsidR="008E7C8D" w:rsidRDefault="00DC5FEB" w:rsidP="00D4319D">
      <w:pPr>
        <w:pStyle w:val="Titre7"/>
        <w:rPr>
          <w:i w:val="0"/>
          <w:iCs/>
          <w:color w:val="auto"/>
          <w:sz w:val="36"/>
          <w:szCs w:val="40"/>
        </w:rPr>
      </w:pPr>
      <w:r w:rsidRPr="008E7C8D">
        <w:rPr>
          <w:i w:val="0"/>
          <w:iCs/>
          <w:color w:val="auto"/>
          <w:sz w:val="36"/>
          <w:szCs w:val="40"/>
        </w:rPr>
        <w:t>Voies de formations</w:t>
      </w:r>
      <w:r>
        <w:rPr>
          <w:color w:val="auto"/>
          <w:sz w:val="36"/>
          <w:szCs w:val="40"/>
        </w:rPr>
        <w:t xml:space="preserve"> </w:t>
      </w:r>
      <w:r w:rsidR="008E7C8D">
        <w:rPr>
          <w:color w:val="auto"/>
          <w:sz w:val="36"/>
          <w:szCs w:val="40"/>
        </w:rPr>
        <w:t xml:space="preserve">Le Parcours </w:t>
      </w:r>
      <w:r w:rsidRPr="008E7C8D">
        <w:rPr>
          <w:i w:val="0"/>
          <w:iCs/>
          <w:color w:val="auto"/>
          <w:sz w:val="36"/>
          <w:szCs w:val="40"/>
        </w:rPr>
        <w:t>pour les 15 ans et plus</w:t>
      </w:r>
      <w:r w:rsidR="00D417A9" w:rsidRPr="008E7C8D">
        <w:rPr>
          <w:i w:val="0"/>
          <w:iCs/>
          <w:color w:val="auto"/>
          <w:sz w:val="36"/>
          <w:szCs w:val="40"/>
        </w:rPr>
        <w:t xml:space="preserve"> </w:t>
      </w:r>
      <w:r w:rsidR="008E7C8D">
        <w:rPr>
          <w:i w:val="0"/>
          <w:iCs/>
          <w:color w:val="auto"/>
          <w:sz w:val="36"/>
          <w:szCs w:val="40"/>
        </w:rPr>
        <w:t>à</w:t>
      </w:r>
      <w:r w:rsidR="00D113B9" w:rsidRPr="008E7C8D">
        <w:rPr>
          <w:i w:val="0"/>
          <w:iCs/>
          <w:color w:val="auto"/>
          <w:sz w:val="36"/>
          <w:szCs w:val="40"/>
        </w:rPr>
        <w:t xml:space="preserve"> </w:t>
      </w:r>
      <w:r w:rsidR="008E7C8D">
        <w:rPr>
          <w:i w:val="0"/>
          <w:iCs/>
          <w:color w:val="auto"/>
          <w:sz w:val="36"/>
          <w:szCs w:val="40"/>
        </w:rPr>
        <w:t>l’école secondaire de l’</w:t>
      </w:r>
      <w:r w:rsidR="00D113B9" w:rsidRPr="008E7C8D">
        <w:rPr>
          <w:i w:val="0"/>
          <w:iCs/>
          <w:color w:val="auto"/>
          <w:sz w:val="36"/>
          <w:szCs w:val="40"/>
        </w:rPr>
        <w:t>Odyssée</w:t>
      </w:r>
      <w:r w:rsidR="00961F24" w:rsidRPr="008E7C8D">
        <w:rPr>
          <w:i w:val="0"/>
          <w:iCs/>
          <w:color w:val="auto"/>
          <w:sz w:val="36"/>
          <w:szCs w:val="40"/>
        </w:rPr>
        <w:t xml:space="preserve"> </w:t>
      </w:r>
    </w:p>
    <w:p w14:paraId="59ADA684" w14:textId="376A4B6F" w:rsidR="00B1221B" w:rsidRPr="008E7C8D" w:rsidRDefault="00955385" w:rsidP="00D4319D">
      <w:pPr>
        <w:pStyle w:val="Titre7"/>
        <w:rPr>
          <w:i w:val="0"/>
          <w:iCs/>
          <w:color w:val="auto"/>
          <w:sz w:val="36"/>
          <w:szCs w:val="40"/>
        </w:rPr>
      </w:pPr>
      <w:r w:rsidRPr="008E7C8D">
        <w:rPr>
          <w:i w:val="0"/>
          <w:iCs/>
          <w:color w:val="auto"/>
          <w:sz w:val="36"/>
          <w:szCs w:val="40"/>
        </w:rPr>
        <w:t>202</w:t>
      </w:r>
      <w:r w:rsidR="00D113B9" w:rsidRPr="008E7C8D">
        <w:rPr>
          <w:i w:val="0"/>
          <w:iCs/>
          <w:color w:val="auto"/>
          <w:sz w:val="36"/>
          <w:szCs w:val="40"/>
        </w:rPr>
        <w:t>1</w:t>
      </w:r>
      <w:r w:rsidR="00D417A9" w:rsidRPr="008E7C8D">
        <w:rPr>
          <w:i w:val="0"/>
          <w:iCs/>
          <w:color w:val="auto"/>
          <w:sz w:val="36"/>
          <w:szCs w:val="40"/>
        </w:rPr>
        <w:t>-20</w:t>
      </w:r>
      <w:r w:rsidRPr="008E7C8D">
        <w:rPr>
          <w:i w:val="0"/>
          <w:iCs/>
          <w:color w:val="auto"/>
          <w:sz w:val="36"/>
          <w:szCs w:val="40"/>
        </w:rPr>
        <w:t>2</w:t>
      </w:r>
      <w:r w:rsidR="00D113B9" w:rsidRPr="008E7C8D">
        <w:rPr>
          <w:i w:val="0"/>
          <w:iCs/>
          <w:color w:val="auto"/>
          <w:sz w:val="36"/>
          <w:szCs w:val="40"/>
        </w:rPr>
        <w:t>2</w:t>
      </w:r>
    </w:p>
    <w:p w14:paraId="75D9F256" w14:textId="77777777" w:rsidR="00D417A9" w:rsidRDefault="00D417A9" w:rsidP="00D417A9">
      <w:pPr>
        <w:ind w:left="720"/>
      </w:pPr>
    </w:p>
    <w:p w14:paraId="4532CC05" w14:textId="77777777" w:rsidR="00596A6F" w:rsidRPr="0067654F" w:rsidRDefault="00D417A9" w:rsidP="0067654F">
      <w:pPr>
        <w:ind w:left="720"/>
        <w:rPr>
          <w:sz w:val="22"/>
        </w:rPr>
      </w:pPr>
      <w:r w:rsidRPr="00D417A9">
        <w:rPr>
          <w:sz w:val="22"/>
        </w:rPr>
        <w:t>*La référence pour ces voies se fait de concert entre la direction, les enseignants et certains intervenants, le tout discuté avec le parent et l’élève</w:t>
      </w:r>
      <w:r w:rsidR="006A771E">
        <w:rPr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5772"/>
        <w:gridCol w:w="5989"/>
        <w:gridCol w:w="6168"/>
      </w:tblGrid>
      <w:tr w:rsidR="008C202D" w:rsidRPr="00D51763" w14:paraId="42B6D233" w14:textId="77777777" w:rsidTr="00DD2632">
        <w:trPr>
          <w:cantSplit/>
          <w:trHeight w:val="947"/>
        </w:trPr>
        <w:tc>
          <w:tcPr>
            <w:tcW w:w="0" w:type="auto"/>
            <w:textDirection w:val="btLr"/>
            <w:vAlign w:val="center"/>
          </w:tcPr>
          <w:p w14:paraId="48C9C28B" w14:textId="77777777" w:rsidR="000860FB" w:rsidRPr="00D51763" w:rsidRDefault="000860FB" w:rsidP="000860FB">
            <w:pPr>
              <w:ind w:left="113" w:right="113"/>
              <w:rPr>
                <w:rFonts w:ascii="Garamond" w:hAnsi="Garamond"/>
                <w:b/>
                <w:bCs/>
                <w:sz w:val="22"/>
                <w:lang w:val="fr-FR"/>
              </w:rPr>
            </w:pPr>
            <w:r w:rsidRPr="00D51763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Groupe</w:t>
            </w:r>
          </w:p>
        </w:tc>
        <w:tc>
          <w:tcPr>
            <w:tcW w:w="0" w:type="auto"/>
            <w:vAlign w:val="center"/>
          </w:tcPr>
          <w:p w14:paraId="7F392975" w14:textId="77777777" w:rsidR="000860FB" w:rsidRDefault="000860FB" w:rsidP="000860F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lang w:val="fr-FR"/>
              </w:rPr>
            </w:pPr>
            <w:r w:rsidRPr="00D51763">
              <w:rPr>
                <w:rFonts w:ascii="Garamond" w:hAnsi="Garamond"/>
                <w:b/>
                <w:bCs/>
                <w:sz w:val="22"/>
                <w:szCs w:val="22"/>
                <w:lang w:val="fr-FR"/>
              </w:rPr>
              <w:t>Formation à un métier semi-spécialisé</w:t>
            </w:r>
          </w:p>
          <w:p w14:paraId="4EF85AF9" w14:textId="77777777" w:rsidR="000860FB" w:rsidRPr="00D51763" w:rsidRDefault="000860FB" w:rsidP="000860F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lang w:val="fr-FR"/>
              </w:rPr>
            </w:pPr>
            <w:r w:rsidRPr="00D51763">
              <w:rPr>
                <w:rFonts w:ascii="Garamond" w:hAnsi="Garamond"/>
                <w:b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aramond" w:hAnsi="Garamond"/>
                <w:b/>
                <w:bCs/>
                <w:sz w:val="22"/>
                <w:szCs w:val="22"/>
                <w:lang w:val="fr-FR"/>
              </w:rPr>
              <w:t>(</w:t>
            </w:r>
            <w:r w:rsidRPr="00D51763">
              <w:rPr>
                <w:rFonts w:ascii="Garamond" w:hAnsi="Garamond"/>
                <w:b/>
                <w:bCs/>
                <w:sz w:val="22"/>
                <w:szCs w:val="22"/>
                <w:lang w:val="fr-FR"/>
              </w:rPr>
              <w:t>F</w:t>
            </w:r>
            <w:r>
              <w:rPr>
                <w:rFonts w:ascii="Garamond" w:hAnsi="Garamond"/>
                <w:b/>
                <w:bCs/>
                <w:sz w:val="22"/>
                <w:szCs w:val="22"/>
                <w:lang w:val="fr-FR"/>
              </w:rPr>
              <w:t>.</w:t>
            </w:r>
            <w:r w:rsidRPr="00D51763">
              <w:rPr>
                <w:rFonts w:ascii="Garamond" w:hAnsi="Garamond"/>
                <w:b/>
                <w:bCs/>
                <w:sz w:val="22"/>
                <w:szCs w:val="22"/>
                <w:lang w:val="fr-FR"/>
              </w:rPr>
              <w:t>M</w:t>
            </w:r>
            <w:r>
              <w:rPr>
                <w:rFonts w:ascii="Garamond" w:hAnsi="Garamond"/>
                <w:b/>
                <w:bCs/>
                <w:sz w:val="22"/>
                <w:szCs w:val="22"/>
                <w:lang w:val="fr-FR"/>
              </w:rPr>
              <w:t>.</w:t>
            </w:r>
            <w:r w:rsidRPr="00D51763">
              <w:rPr>
                <w:rFonts w:ascii="Garamond" w:hAnsi="Garamond"/>
                <w:b/>
                <w:bCs/>
                <w:sz w:val="22"/>
                <w:szCs w:val="22"/>
                <w:lang w:val="fr-FR"/>
              </w:rPr>
              <w:t>S</w:t>
            </w:r>
            <w:r>
              <w:rPr>
                <w:rFonts w:ascii="Garamond" w:hAnsi="Garamond"/>
                <w:b/>
                <w:bCs/>
                <w:sz w:val="22"/>
                <w:szCs w:val="22"/>
                <w:lang w:val="fr-FR"/>
              </w:rPr>
              <w:t>.)</w:t>
            </w:r>
          </w:p>
        </w:tc>
        <w:tc>
          <w:tcPr>
            <w:tcW w:w="5989" w:type="dxa"/>
          </w:tcPr>
          <w:p w14:paraId="28C6EAD5" w14:textId="77777777" w:rsidR="000860FB" w:rsidRPr="00837A62" w:rsidRDefault="000860FB" w:rsidP="000860FB">
            <w:pPr>
              <w:jc w:val="center"/>
              <w:rPr>
                <w:rFonts w:ascii="Garamond" w:hAnsi="Garamond"/>
                <w:b/>
                <w:bCs/>
                <w:szCs w:val="22"/>
                <w:lang w:val="fr-FR"/>
              </w:rPr>
            </w:pPr>
          </w:p>
          <w:p w14:paraId="722BC830" w14:textId="77777777" w:rsidR="000860FB" w:rsidRPr="00837A62" w:rsidRDefault="000860FB" w:rsidP="000860FB">
            <w:pPr>
              <w:jc w:val="center"/>
              <w:rPr>
                <w:rFonts w:ascii="Garamond" w:hAnsi="Garamond"/>
                <w:b/>
                <w:bCs/>
                <w:szCs w:val="22"/>
                <w:lang w:val="fr-FR"/>
              </w:rPr>
            </w:pPr>
            <w:r w:rsidRPr="00837A62">
              <w:rPr>
                <w:rFonts w:ascii="Garamond" w:hAnsi="Garamond"/>
                <w:b/>
                <w:bCs/>
                <w:szCs w:val="22"/>
                <w:lang w:val="fr-FR"/>
              </w:rPr>
              <w:t>Pré-DEP (appelé aussi P15)</w:t>
            </w:r>
          </w:p>
          <w:p w14:paraId="14ABDF56" w14:textId="77777777" w:rsidR="000860FB" w:rsidRPr="00837A62" w:rsidRDefault="000860FB" w:rsidP="000860FB">
            <w:pPr>
              <w:jc w:val="center"/>
              <w:rPr>
                <w:rFonts w:ascii="Garamond" w:hAnsi="Garamond"/>
                <w:b/>
                <w:bCs/>
                <w:szCs w:val="22"/>
                <w:lang w:val="fr-FR"/>
              </w:rPr>
            </w:pPr>
          </w:p>
        </w:tc>
        <w:tc>
          <w:tcPr>
            <w:tcW w:w="6168" w:type="dxa"/>
            <w:vAlign w:val="center"/>
          </w:tcPr>
          <w:p w14:paraId="20A3B080" w14:textId="77777777" w:rsidR="000860FB" w:rsidRPr="00837A62" w:rsidRDefault="0031303E" w:rsidP="000860FB">
            <w:pPr>
              <w:jc w:val="center"/>
              <w:rPr>
                <w:rFonts w:ascii="Garamond" w:hAnsi="Garamond"/>
                <w:b/>
                <w:bCs/>
                <w:szCs w:val="22"/>
                <w:lang w:val="fr-FR"/>
              </w:rPr>
            </w:pPr>
            <w:r>
              <w:rPr>
                <w:rFonts w:ascii="Garamond" w:hAnsi="Garamond"/>
                <w:b/>
                <w:bCs/>
                <w:szCs w:val="22"/>
                <w:lang w:val="fr-FR"/>
              </w:rPr>
              <w:t>Rattrapage</w:t>
            </w:r>
          </w:p>
        </w:tc>
      </w:tr>
      <w:tr w:rsidR="008C202D" w:rsidRPr="00D9323E" w14:paraId="5303B40B" w14:textId="77777777" w:rsidTr="00DD2632">
        <w:trPr>
          <w:cantSplit/>
          <w:trHeight w:val="863"/>
        </w:trPr>
        <w:tc>
          <w:tcPr>
            <w:tcW w:w="0" w:type="auto"/>
            <w:textDirection w:val="btLr"/>
            <w:vAlign w:val="center"/>
          </w:tcPr>
          <w:p w14:paraId="7AAAD51A" w14:textId="77777777" w:rsidR="000860FB" w:rsidRPr="00D51763" w:rsidRDefault="000860FB" w:rsidP="000860F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</w:pPr>
            <w:r w:rsidRPr="00D51763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Critères</w:t>
            </w:r>
          </w:p>
        </w:tc>
        <w:tc>
          <w:tcPr>
            <w:tcW w:w="0" w:type="auto"/>
            <w:vAlign w:val="center"/>
          </w:tcPr>
          <w:p w14:paraId="06BE39D7" w14:textId="77777777" w:rsidR="000860FB" w:rsidRPr="0067654F" w:rsidRDefault="000860FB" w:rsidP="000860FB">
            <w:pPr>
              <w:jc w:val="center"/>
              <w:rPr>
                <w:rFonts w:ascii="Garamond" w:hAnsi="Garamond"/>
                <w:bCs/>
                <w:sz w:val="22"/>
                <w:szCs w:val="22"/>
                <w:lang w:val="fr-FR"/>
              </w:rPr>
            </w:pPr>
          </w:p>
          <w:p w14:paraId="4ABD9617" w14:textId="77777777" w:rsidR="000860FB" w:rsidRPr="0067654F" w:rsidRDefault="000860FB" w:rsidP="000860FB">
            <w:pPr>
              <w:jc w:val="center"/>
              <w:rPr>
                <w:rFonts w:ascii="Garamond" w:hAnsi="Garamond"/>
                <w:bCs/>
                <w:sz w:val="22"/>
                <w:szCs w:val="22"/>
                <w:lang w:val="fr-FR"/>
              </w:rPr>
            </w:pPr>
            <w:r w:rsidRPr="0067654F">
              <w:rPr>
                <w:rFonts w:ascii="Garamond" w:hAnsi="Garamond"/>
                <w:bCs/>
                <w:sz w:val="22"/>
                <w:szCs w:val="22"/>
                <w:lang w:val="fr-FR"/>
              </w:rPr>
              <w:t>Être âgé de 15 ans au 30 septembre</w:t>
            </w:r>
          </w:p>
          <w:p w14:paraId="6633D7E8" w14:textId="77777777" w:rsidR="000860FB" w:rsidRPr="0067654F" w:rsidRDefault="000860FB" w:rsidP="000860FB">
            <w:pPr>
              <w:jc w:val="center"/>
              <w:rPr>
                <w:rFonts w:ascii="Garamond" w:hAnsi="Garamond"/>
                <w:bCs/>
                <w:sz w:val="22"/>
                <w:szCs w:val="22"/>
                <w:lang w:val="fr-FR"/>
              </w:rPr>
            </w:pPr>
          </w:p>
          <w:p w14:paraId="6DEEBA2B" w14:textId="77777777" w:rsidR="000860FB" w:rsidRPr="0067654F" w:rsidRDefault="000860FB" w:rsidP="000860FB">
            <w:pPr>
              <w:jc w:val="center"/>
              <w:rPr>
                <w:rFonts w:ascii="Garamond" w:hAnsi="Garamond"/>
                <w:bCs/>
                <w:sz w:val="22"/>
                <w:szCs w:val="22"/>
                <w:lang w:val="fr-FR"/>
              </w:rPr>
            </w:pPr>
            <w:r w:rsidRPr="0067654F">
              <w:rPr>
                <w:rFonts w:ascii="Garamond" w:hAnsi="Garamond"/>
                <w:bCs/>
                <w:sz w:val="22"/>
                <w:szCs w:val="22"/>
                <w:lang w:val="fr-FR"/>
              </w:rPr>
              <w:t xml:space="preserve">A atteint les objectifs du primaire en français </w:t>
            </w:r>
            <w:r w:rsidRPr="0067654F">
              <w:rPr>
                <w:rFonts w:ascii="Garamond" w:hAnsi="Garamond"/>
                <w:bCs/>
                <w:sz w:val="22"/>
                <w:szCs w:val="22"/>
                <w:u w:val="single"/>
                <w:lang w:val="fr-FR"/>
              </w:rPr>
              <w:t>et</w:t>
            </w:r>
            <w:r w:rsidRPr="0067654F">
              <w:rPr>
                <w:rFonts w:ascii="Garamond" w:hAnsi="Garamond"/>
                <w:bCs/>
                <w:sz w:val="22"/>
                <w:szCs w:val="22"/>
                <w:lang w:val="fr-FR"/>
              </w:rPr>
              <w:t xml:space="preserve"> mathématique, mais pas ceux du 1</w:t>
            </w:r>
            <w:r w:rsidRPr="0067654F">
              <w:rPr>
                <w:rFonts w:ascii="Garamond" w:hAnsi="Garamond"/>
                <w:bCs/>
                <w:sz w:val="22"/>
                <w:szCs w:val="22"/>
                <w:vertAlign w:val="superscript"/>
                <w:lang w:val="fr-FR"/>
              </w:rPr>
              <w:t>er</w:t>
            </w:r>
            <w:r w:rsidRPr="0067654F">
              <w:rPr>
                <w:rFonts w:ascii="Garamond" w:hAnsi="Garamond"/>
                <w:bCs/>
                <w:sz w:val="22"/>
                <w:szCs w:val="22"/>
                <w:lang w:val="fr-FR"/>
              </w:rPr>
              <w:t xml:space="preserve"> cycle du secondaire (</w:t>
            </w:r>
            <w:r>
              <w:rPr>
                <w:rFonts w:ascii="Garamond" w:hAnsi="Garamond"/>
                <w:bCs/>
                <w:sz w:val="22"/>
                <w:szCs w:val="22"/>
                <w:lang w:val="fr-FR"/>
              </w:rPr>
              <w:t xml:space="preserve">fera encore </w:t>
            </w:r>
            <w:r w:rsidRPr="0067654F">
              <w:rPr>
                <w:rFonts w:ascii="Garamond" w:hAnsi="Garamond"/>
                <w:bCs/>
                <w:sz w:val="22"/>
                <w:szCs w:val="22"/>
                <w:lang w:val="fr-FR"/>
              </w:rPr>
              <w:t>de la 1</w:t>
            </w:r>
            <w:r w:rsidRPr="0067654F">
              <w:rPr>
                <w:rFonts w:ascii="Garamond" w:hAnsi="Garamond"/>
                <w:bCs/>
                <w:sz w:val="22"/>
                <w:szCs w:val="22"/>
                <w:vertAlign w:val="superscript"/>
                <w:lang w:val="fr-FR"/>
              </w:rPr>
              <w:t>re</w:t>
            </w:r>
            <w:r w:rsidRPr="0067654F">
              <w:rPr>
                <w:rFonts w:ascii="Garamond" w:hAnsi="Garamond"/>
                <w:bCs/>
                <w:sz w:val="22"/>
                <w:szCs w:val="22"/>
                <w:lang w:val="fr-FR"/>
              </w:rPr>
              <w:t>-2</w:t>
            </w:r>
            <w:r w:rsidRPr="0067654F">
              <w:rPr>
                <w:rFonts w:ascii="Garamond" w:hAnsi="Garamond"/>
                <w:bCs/>
                <w:sz w:val="22"/>
                <w:szCs w:val="22"/>
                <w:vertAlign w:val="superscript"/>
                <w:lang w:val="fr-FR"/>
              </w:rPr>
              <w:t>e</w:t>
            </w:r>
            <w:r w:rsidRPr="0067654F">
              <w:rPr>
                <w:rFonts w:ascii="Garamond" w:hAnsi="Garamond"/>
                <w:bCs/>
                <w:sz w:val="22"/>
                <w:szCs w:val="22"/>
                <w:lang w:val="fr-FR"/>
              </w:rPr>
              <w:t xml:space="preserve"> secondaire)</w:t>
            </w:r>
          </w:p>
          <w:p w14:paraId="7A68EA1F" w14:textId="77777777" w:rsidR="000860FB" w:rsidRPr="0067654F" w:rsidRDefault="000860FB" w:rsidP="000860FB">
            <w:pPr>
              <w:spacing w:after="100" w:afterAutospacing="1"/>
              <w:jc w:val="center"/>
              <w:rPr>
                <w:rFonts w:ascii="Garamond" w:hAnsi="Garamond"/>
                <w:bCs/>
                <w:sz w:val="22"/>
                <w:szCs w:val="22"/>
                <w:lang w:val="fr-FR"/>
              </w:rPr>
            </w:pPr>
          </w:p>
        </w:tc>
        <w:tc>
          <w:tcPr>
            <w:tcW w:w="5989" w:type="dxa"/>
          </w:tcPr>
          <w:p w14:paraId="25EA93AF" w14:textId="77777777" w:rsidR="000860FB" w:rsidRPr="00837A62" w:rsidRDefault="000860FB" w:rsidP="000860FB">
            <w:pPr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</w:p>
          <w:p w14:paraId="3330741F" w14:textId="77777777" w:rsidR="000860FB" w:rsidRPr="00837A62" w:rsidRDefault="000860FB" w:rsidP="000860FB">
            <w:pPr>
              <w:numPr>
                <w:ilvl w:val="0"/>
                <w:numId w:val="1"/>
              </w:numPr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>Ê</w:t>
            </w: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>tre âgé d</w:t>
            </w: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’au moins </w:t>
            </w: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>15 ans au 30 septembre</w:t>
            </w:r>
          </w:p>
          <w:p w14:paraId="64E3910B" w14:textId="77777777" w:rsidR="000860FB" w:rsidRDefault="000860FB" w:rsidP="000860FB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>Avoir réussi deux de ces trois matières en 2</w:t>
            </w:r>
            <w:r w:rsidRPr="00961F24">
              <w:rPr>
                <w:rFonts w:ascii="Garamond" w:hAnsi="Garamond"/>
                <w:bCs/>
                <w:sz w:val="22"/>
                <w:szCs w:val="20"/>
                <w:vertAlign w:val="superscript"/>
                <w:lang w:val="fr-FR"/>
              </w:rPr>
              <w:t>e</w:t>
            </w: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secondaire :</w:t>
            </w:r>
          </w:p>
          <w:p w14:paraId="09402D4A" w14:textId="77777777" w:rsidR="000860FB" w:rsidRDefault="000860FB" w:rsidP="008C202D">
            <w:pPr>
              <w:numPr>
                <w:ilvl w:val="0"/>
                <w:numId w:val="7"/>
              </w:numPr>
              <w:tabs>
                <w:tab w:val="left" w:pos="1062"/>
              </w:tabs>
              <w:ind w:firstLine="403"/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>Français</w:t>
            </w:r>
          </w:p>
          <w:p w14:paraId="7E161EA2" w14:textId="77777777" w:rsidR="000860FB" w:rsidRDefault="000860FB" w:rsidP="008C202D">
            <w:pPr>
              <w:numPr>
                <w:ilvl w:val="0"/>
                <w:numId w:val="7"/>
              </w:numPr>
              <w:ind w:firstLine="403"/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 w:rsidRPr="00961F24">
              <w:rPr>
                <w:rFonts w:ascii="Garamond" w:hAnsi="Garamond"/>
                <w:bCs/>
                <w:sz w:val="22"/>
                <w:szCs w:val="20"/>
                <w:lang w:val="fr-FR"/>
              </w:rPr>
              <w:t>Mathématique</w:t>
            </w:r>
          </w:p>
          <w:p w14:paraId="31A23A3E" w14:textId="77777777" w:rsidR="000860FB" w:rsidRPr="00837A62" w:rsidRDefault="000860FB" w:rsidP="008C202D">
            <w:pPr>
              <w:numPr>
                <w:ilvl w:val="0"/>
                <w:numId w:val="7"/>
              </w:numPr>
              <w:ind w:firstLine="403"/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 w:rsidRPr="00961F24">
              <w:rPr>
                <w:rFonts w:ascii="Garamond" w:hAnsi="Garamond"/>
                <w:bCs/>
                <w:sz w:val="22"/>
                <w:szCs w:val="20"/>
                <w:lang w:val="fr-FR"/>
              </w:rPr>
              <w:t>Anglais</w:t>
            </w:r>
          </w:p>
        </w:tc>
        <w:tc>
          <w:tcPr>
            <w:tcW w:w="6168" w:type="dxa"/>
            <w:vAlign w:val="center"/>
          </w:tcPr>
          <w:p w14:paraId="37A12D12" w14:textId="77777777" w:rsidR="0031303E" w:rsidRPr="00837A62" w:rsidRDefault="0031303E" w:rsidP="0031303E">
            <w:pPr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</w:p>
          <w:p w14:paraId="3D4AEF7E" w14:textId="3F1854BF" w:rsidR="0031303E" w:rsidRDefault="0031303E" w:rsidP="0031303E">
            <w:pPr>
              <w:numPr>
                <w:ilvl w:val="0"/>
                <w:numId w:val="1"/>
              </w:numPr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>Ê</w:t>
            </w: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>tre âgé d</w:t>
            </w: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’au moins </w:t>
            </w: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>15 ans au 30 septembre</w:t>
            </w:r>
          </w:p>
          <w:p w14:paraId="312AEB29" w14:textId="77777777" w:rsidR="002B0FF7" w:rsidRDefault="002B0FF7" w:rsidP="0031303E">
            <w:pPr>
              <w:numPr>
                <w:ilvl w:val="0"/>
                <w:numId w:val="1"/>
              </w:numPr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Faire preuve d’autonomie </w:t>
            </w:r>
          </w:p>
          <w:p w14:paraId="2377EFAA" w14:textId="13BDAF6F" w:rsidR="002B0FF7" w:rsidRPr="00837A62" w:rsidRDefault="00B01F63" w:rsidP="0031303E">
            <w:pPr>
              <w:numPr>
                <w:ilvl w:val="0"/>
                <w:numId w:val="1"/>
              </w:numPr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Avoir la </w:t>
            </w:r>
            <w:r w:rsidR="002B0FF7">
              <w:rPr>
                <w:rFonts w:ascii="Garamond" w:hAnsi="Garamond"/>
                <w:bCs/>
                <w:sz w:val="22"/>
                <w:szCs w:val="20"/>
                <w:lang w:val="fr-FR"/>
              </w:rPr>
              <w:t>capacité de faire deux années scolaires en une dans les matières de base</w:t>
            </w:r>
          </w:p>
          <w:p w14:paraId="7ED29A73" w14:textId="423324D2" w:rsidR="0031303E" w:rsidRDefault="0031303E" w:rsidP="00DD2632">
            <w:pPr>
              <w:numPr>
                <w:ilvl w:val="0"/>
                <w:numId w:val="1"/>
              </w:numPr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Avoir réussi </w:t>
            </w:r>
            <w:r w:rsidR="002B0FF7">
              <w:rPr>
                <w:rFonts w:ascii="Garamond" w:hAnsi="Garamond"/>
                <w:bCs/>
                <w:sz w:val="22"/>
                <w:szCs w:val="20"/>
                <w:lang w:val="fr-FR"/>
              </w:rPr>
              <w:t>au moins une</w:t>
            </w: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matière en 3</w:t>
            </w:r>
            <w:r w:rsidRPr="00961F24">
              <w:rPr>
                <w:rFonts w:ascii="Garamond" w:hAnsi="Garamond"/>
                <w:bCs/>
                <w:sz w:val="22"/>
                <w:szCs w:val="20"/>
                <w:vertAlign w:val="superscript"/>
                <w:lang w:val="fr-FR"/>
              </w:rPr>
              <w:t>e</w:t>
            </w: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secondaire :</w:t>
            </w:r>
          </w:p>
          <w:p w14:paraId="707C1A45" w14:textId="77777777" w:rsidR="0031303E" w:rsidRDefault="0031303E" w:rsidP="008C202D">
            <w:pPr>
              <w:numPr>
                <w:ilvl w:val="0"/>
                <w:numId w:val="6"/>
              </w:numPr>
              <w:ind w:firstLine="368"/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>Français</w:t>
            </w:r>
          </w:p>
          <w:p w14:paraId="6408C9DE" w14:textId="77777777" w:rsidR="0031303E" w:rsidRDefault="0031303E" w:rsidP="008C202D">
            <w:pPr>
              <w:numPr>
                <w:ilvl w:val="0"/>
                <w:numId w:val="6"/>
              </w:numPr>
              <w:ind w:firstLine="368"/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 w:rsidRPr="00961F24">
              <w:rPr>
                <w:rFonts w:ascii="Garamond" w:hAnsi="Garamond"/>
                <w:bCs/>
                <w:sz w:val="22"/>
                <w:szCs w:val="20"/>
                <w:lang w:val="fr-FR"/>
              </w:rPr>
              <w:t>Mathématique</w:t>
            </w:r>
          </w:p>
          <w:p w14:paraId="40352CC7" w14:textId="77777777" w:rsidR="000860FB" w:rsidRPr="00837A62" w:rsidRDefault="0031303E" w:rsidP="008C202D">
            <w:pPr>
              <w:numPr>
                <w:ilvl w:val="0"/>
                <w:numId w:val="6"/>
              </w:numPr>
              <w:ind w:firstLine="368"/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 w:rsidRPr="00961F24">
              <w:rPr>
                <w:rFonts w:ascii="Garamond" w:hAnsi="Garamond"/>
                <w:bCs/>
                <w:sz w:val="22"/>
                <w:szCs w:val="20"/>
                <w:lang w:val="fr-FR"/>
              </w:rPr>
              <w:t>Anglais</w:t>
            </w:r>
          </w:p>
        </w:tc>
      </w:tr>
      <w:tr w:rsidR="008C202D" w:rsidRPr="00D9323E" w14:paraId="2F19E89A" w14:textId="77777777" w:rsidTr="00DD2632">
        <w:trPr>
          <w:cantSplit/>
          <w:trHeight w:val="174"/>
        </w:trPr>
        <w:tc>
          <w:tcPr>
            <w:tcW w:w="0" w:type="auto"/>
            <w:textDirection w:val="btLr"/>
            <w:vAlign w:val="center"/>
          </w:tcPr>
          <w:p w14:paraId="501EFD76" w14:textId="77777777" w:rsidR="000860FB" w:rsidRDefault="000860FB" w:rsidP="000860FB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  <w:lang w:val="fr-FR"/>
              </w:rPr>
            </w:pPr>
          </w:p>
          <w:p w14:paraId="4FEE6E2F" w14:textId="77777777" w:rsidR="000860FB" w:rsidRPr="00B43413" w:rsidRDefault="000860FB" w:rsidP="000860F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</w:pPr>
            <w:r w:rsidRPr="00B43413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Organisation scolaire</w:t>
            </w:r>
          </w:p>
          <w:p w14:paraId="0905E482" w14:textId="77777777" w:rsidR="000860FB" w:rsidRPr="00D51763" w:rsidRDefault="000860FB" w:rsidP="000860FB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  <w:lang w:val="fr-FR"/>
              </w:rPr>
            </w:pPr>
          </w:p>
        </w:tc>
        <w:tc>
          <w:tcPr>
            <w:tcW w:w="0" w:type="auto"/>
          </w:tcPr>
          <w:p w14:paraId="421C0420" w14:textId="77777777" w:rsidR="000860FB" w:rsidRPr="0067654F" w:rsidRDefault="000860FB" w:rsidP="000860FB">
            <w:pPr>
              <w:rPr>
                <w:rFonts w:ascii="Garamond" w:hAnsi="Garamond"/>
                <w:bCs/>
                <w:sz w:val="22"/>
                <w:szCs w:val="22"/>
                <w:lang w:val="fr-FR"/>
              </w:rPr>
            </w:pPr>
            <w:r w:rsidRPr="0067654F">
              <w:rPr>
                <w:rFonts w:ascii="Garamond" w:hAnsi="Garamond"/>
                <w:bCs/>
                <w:sz w:val="22"/>
                <w:szCs w:val="22"/>
                <w:lang w:val="fr-FR"/>
              </w:rPr>
              <w:t xml:space="preserve">*Habituellement sur 2 années. </w:t>
            </w:r>
          </w:p>
          <w:p w14:paraId="47D7229B" w14:textId="77777777" w:rsidR="000860FB" w:rsidRDefault="000860FB" w:rsidP="000860FB">
            <w:pPr>
              <w:rPr>
                <w:rFonts w:ascii="Garamond" w:hAnsi="Garamond"/>
                <w:bCs/>
                <w:sz w:val="22"/>
                <w:szCs w:val="22"/>
                <w:lang w:val="fr-FR"/>
              </w:rPr>
            </w:pPr>
          </w:p>
          <w:p w14:paraId="23576C20" w14:textId="77777777" w:rsidR="000860FB" w:rsidRPr="0067654F" w:rsidRDefault="000860FB" w:rsidP="000860FB">
            <w:pPr>
              <w:rPr>
                <w:rFonts w:ascii="Garamond" w:hAnsi="Garamond"/>
                <w:bCs/>
                <w:sz w:val="22"/>
                <w:szCs w:val="22"/>
                <w:lang w:val="fr-FR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fr-FR"/>
              </w:rPr>
              <w:t>Sur un cycle de 5 jours, les élèves avancent leurs matières de base (français, anglais et mathématiques) en alternance avec un stage en milieu de travail.</w:t>
            </w:r>
          </w:p>
          <w:p w14:paraId="6BDBDCF7" w14:textId="77777777" w:rsidR="000860FB" w:rsidRPr="0067654F" w:rsidRDefault="000860FB" w:rsidP="000860FB">
            <w:pPr>
              <w:rPr>
                <w:rFonts w:ascii="Garamond" w:hAnsi="Garamond"/>
                <w:bCs/>
                <w:sz w:val="22"/>
                <w:szCs w:val="22"/>
                <w:lang w:val="fr-FR"/>
              </w:rPr>
            </w:pPr>
          </w:p>
          <w:p w14:paraId="6CB8EBA9" w14:textId="6F313233" w:rsidR="000860FB" w:rsidRPr="0067654F" w:rsidRDefault="000860FB" w:rsidP="00BF1313">
            <w:pPr>
              <w:rPr>
                <w:rFonts w:ascii="Garamond" w:hAnsi="Garamond"/>
                <w:bCs/>
                <w:sz w:val="22"/>
                <w:szCs w:val="22"/>
                <w:lang w:val="fr-FR"/>
              </w:rPr>
            </w:pPr>
            <w:r w:rsidRPr="0067654F">
              <w:rPr>
                <w:rFonts w:ascii="Garamond" w:hAnsi="Garamond"/>
                <w:bCs/>
                <w:sz w:val="22"/>
                <w:szCs w:val="22"/>
                <w:lang w:val="fr-FR"/>
              </w:rPr>
              <w:t xml:space="preserve">Cours </w:t>
            </w:r>
            <w:r w:rsidRPr="00B1199D">
              <w:rPr>
                <w:rFonts w:ascii="Garamond" w:hAnsi="Garamond"/>
                <w:bCs/>
                <w:sz w:val="22"/>
                <w:szCs w:val="22"/>
                <w:lang w:val="fr-FR"/>
              </w:rPr>
              <w:t>Préparation au marché du travail</w:t>
            </w:r>
            <w:r w:rsidRPr="0067654F">
              <w:rPr>
                <w:rFonts w:ascii="Garamond" w:hAnsi="Garamond"/>
                <w:bCs/>
                <w:sz w:val="22"/>
                <w:szCs w:val="22"/>
                <w:lang w:val="fr-FR"/>
              </w:rPr>
              <w:t xml:space="preserve"> </w:t>
            </w:r>
            <w:r w:rsidR="001604A0">
              <w:rPr>
                <w:rFonts w:ascii="Garamond" w:hAnsi="Garamond"/>
                <w:bCs/>
                <w:sz w:val="22"/>
                <w:szCs w:val="22"/>
                <w:lang w:val="fr-FR"/>
              </w:rPr>
              <w:t>(75h)</w:t>
            </w:r>
            <w:r w:rsidR="00BF1313">
              <w:rPr>
                <w:rFonts w:ascii="Garamond" w:hAnsi="Garamond"/>
                <w:bCs/>
                <w:sz w:val="22"/>
                <w:szCs w:val="22"/>
                <w:lang w:val="fr-FR"/>
              </w:rPr>
              <w:t xml:space="preserve">     </w:t>
            </w:r>
            <w:r w:rsidR="001604A0">
              <w:rPr>
                <w:rFonts w:ascii="Garamond" w:hAnsi="Garamond"/>
                <w:bCs/>
                <w:sz w:val="22"/>
                <w:szCs w:val="22"/>
                <w:lang w:val="fr-FR"/>
              </w:rPr>
              <w:t xml:space="preserve">   </w:t>
            </w:r>
            <w:r w:rsidR="00BF1313">
              <w:rPr>
                <w:rFonts w:ascii="Garamond" w:hAnsi="Garamond"/>
                <w:bCs/>
                <w:sz w:val="22"/>
                <w:szCs w:val="22"/>
                <w:lang w:val="fr-FR"/>
              </w:rPr>
              <w:t>1 période</w:t>
            </w:r>
          </w:p>
          <w:p w14:paraId="0D359D05" w14:textId="4D5FCDFB" w:rsidR="000860FB" w:rsidRPr="0067654F" w:rsidRDefault="000860FB" w:rsidP="00BF1313">
            <w:pPr>
              <w:rPr>
                <w:rFonts w:ascii="Garamond" w:hAnsi="Garamond"/>
                <w:bCs/>
                <w:sz w:val="22"/>
                <w:szCs w:val="22"/>
                <w:lang w:val="fr-FR"/>
              </w:rPr>
            </w:pPr>
            <w:r w:rsidRPr="0067654F">
              <w:rPr>
                <w:rFonts w:ascii="Garamond" w:hAnsi="Garamond"/>
                <w:bCs/>
                <w:sz w:val="22"/>
                <w:szCs w:val="22"/>
                <w:lang w:val="fr-FR"/>
              </w:rPr>
              <w:t xml:space="preserve">Français </w:t>
            </w:r>
            <w:r w:rsidR="001604A0">
              <w:rPr>
                <w:rFonts w:ascii="Garamond" w:hAnsi="Garamond"/>
                <w:bCs/>
                <w:sz w:val="22"/>
                <w:szCs w:val="22"/>
                <w:lang w:val="fr-FR"/>
              </w:rPr>
              <w:t>(200h)</w:t>
            </w:r>
            <w:r w:rsidR="00BF1313">
              <w:rPr>
                <w:rFonts w:ascii="Garamond" w:hAnsi="Garamond"/>
                <w:bCs/>
                <w:sz w:val="22"/>
                <w:szCs w:val="22"/>
                <w:lang w:val="fr-FR"/>
              </w:rPr>
              <w:t xml:space="preserve">                                                   </w:t>
            </w:r>
            <w:r w:rsidR="001604A0">
              <w:rPr>
                <w:rFonts w:ascii="Garamond" w:hAnsi="Garamond"/>
                <w:bCs/>
                <w:sz w:val="22"/>
                <w:szCs w:val="22"/>
                <w:lang w:val="fr-FR"/>
              </w:rPr>
              <w:t xml:space="preserve">   </w:t>
            </w:r>
            <w:r w:rsidR="00BF1313">
              <w:rPr>
                <w:rFonts w:ascii="Garamond" w:hAnsi="Garamond"/>
                <w:bCs/>
                <w:sz w:val="22"/>
                <w:szCs w:val="22"/>
                <w:lang w:val="fr-FR"/>
              </w:rPr>
              <w:t>4 périodes</w:t>
            </w:r>
          </w:p>
          <w:p w14:paraId="5CD58E93" w14:textId="27FAA51E" w:rsidR="000860FB" w:rsidRPr="0067654F" w:rsidRDefault="000860FB" w:rsidP="00BF1313">
            <w:pPr>
              <w:rPr>
                <w:rFonts w:ascii="Garamond" w:hAnsi="Garamond"/>
                <w:bCs/>
                <w:sz w:val="22"/>
                <w:szCs w:val="22"/>
                <w:lang w:val="fr-FR"/>
              </w:rPr>
            </w:pPr>
            <w:r w:rsidRPr="0067654F">
              <w:rPr>
                <w:rFonts w:ascii="Garamond" w:hAnsi="Garamond"/>
                <w:bCs/>
                <w:sz w:val="22"/>
                <w:szCs w:val="22"/>
                <w:lang w:val="fr-FR"/>
              </w:rPr>
              <w:t>Mathématique</w:t>
            </w:r>
            <w:r w:rsidR="001604A0">
              <w:rPr>
                <w:rFonts w:ascii="Garamond" w:hAnsi="Garamond"/>
                <w:bCs/>
                <w:sz w:val="22"/>
                <w:szCs w:val="22"/>
                <w:lang w:val="fr-FR"/>
              </w:rPr>
              <w:t xml:space="preserve"> (150h)</w:t>
            </w:r>
            <w:r w:rsidR="00BF1313">
              <w:rPr>
                <w:rFonts w:ascii="Garamond" w:hAnsi="Garamond"/>
                <w:bCs/>
                <w:sz w:val="22"/>
                <w:szCs w:val="22"/>
                <w:lang w:val="fr-FR"/>
              </w:rPr>
              <w:t xml:space="preserve">                                          </w:t>
            </w:r>
            <w:r w:rsidR="001604A0">
              <w:rPr>
                <w:rFonts w:ascii="Garamond" w:hAnsi="Garamond"/>
                <w:bCs/>
                <w:sz w:val="22"/>
                <w:szCs w:val="22"/>
                <w:lang w:val="fr-FR"/>
              </w:rPr>
              <w:t xml:space="preserve">   </w:t>
            </w:r>
            <w:r w:rsidR="00BF1313">
              <w:rPr>
                <w:rFonts w:ascii="Garamond" w:hAnsi="Garamond"/>
                <w:bCs/>
                <w:sz w:val="22"/>
                <w:szCs w:val="22"/>
                <w:lang w:val="fr-FR"/>
              </w:rPr>
              <w:t>4 périodes</w:t>
            </w:r>
          </w:p>
          <w:p w14:paraId="07CB7B5E" w14:textId="76E3E9DE" w:rsidR="000860FB" w:rsidRPr="0067654F" w:rsidRDefault="000860FB" w:rsidP="00BF1313">
            <w:pPr>
              <w:rPr>
                <w:rFonts w:ascii="Garamond" w:hAnsi="Garamond"/>
                <w:bCs/>
                <w:sz w:val="22"/>
                <w:szCs w:val="22"/>
                <w:lang w:val="fr-FR"/>
              </w:rPr>
            </w:pPr>
            <w:r w:rsidRPr="0067654F">
              <w:rPr>
                <w:rFonts w:ascii="Garamond" w:hAnsi="Garamond"/>
                <w:bCs/>
                <w:sz w:val="22"/>
                <w:szCs w:val="22"/>
                <w:lang w:val="fr-FR"/>
              </w:rPr>
              <w:t>Anglais</w:t>
            </w:r>
            <w:r w:rsidR="00BF1313">
              <w:rPr>
                <w:rFonts w:ascii="Garamond" w:hAnsi="Garamond"/>
                <w:bCs/>
                <w:sz w:val="22"/>
                <w:szCs w:val="22"/>
                <w:lang w:val="fr-FR"/>
              </w:rPr>
              <w:t xml:space="preserve"> </w:t>
            </w:r>
            <w:r w:rsidR="001604A0">
              <w:rPr>
                <w:rFonts w:ascii="Garamond" w:hAnsi="Garamond"/>
                <w:bCs/>
                <w:sz w:val="22"/>
                <w:szCs w:val="22"/>
                <w:lang w:val="fr-FR"/>
              </w:rPr>
              <w:t>(100h)</w:t>
            </w:r>
            <w:r w:rsidR="00BF1313">
              <w:rPr>
                <w:rFonts w:ascii="Garamond" w:hAnsi="Garamond"/>
                <w:bCs/>
                <w:sz w:val="22"/>
                <w:szCs w:val="22"/>
                <w:lang w:val="fr-FR"/>
              </w:rPr>
              <w:t xml:space="preserve">                                                       </w:t>
            </w:r>
            <w:r w:rsidR="001604A0">
              <w:rPr>
                <w:rFonts w:ascii="Garamond" w:hAnsi="Garamond"/>
                <w:bCs/>
                <w:sz w:val="22"/>
                <w:szCs w:val="22"/>
                <w:lang w:val="fr-FR"/>
              </w:rPr>
              <w:t xml:space="preserve"> </w:t>
            </w:r>
            <w:r w:rsidR="00BF1313">
              <w:rPr>
                <w:rFonts w:ascii="Garamond" w:hAnsi="Garamond"/>
                <w:bCs/>
                <w:sz w:val="22"/>
                <w:szCs w:val="22"/>
                <w:lang w:val="fr-FR"/>
              </w:rPr>
              <w:t>3 périodes</w:t>
            </w:r>
          </w:p>
          <w:p w14:paraId="24487016" w14:textId="3377A55A" w:rsidR="000860FB" w:rsidRPr="0067654F" w:rsidRDefault="000860FB" w:rsidP="00BF1313">
            <w:pPr>
              <w:rPr>
                <w:rFonts w:ascii="Garamond" w:hAnsi="Garamond"/>
                <w:bCs/>
                <w:sz w:val="22"/>
                <w:szCs w:val="22"/>
                <w:lang w:val="fr-FR"/>
              </w:rPr>
            </w:pPr>
            <w:r w:rsidRPr="00B1199D">
              <w:rPr>
                <w:rFonts w:ascii="Garamond" w:hAnsi="Garamond"/>
                <w:bCs/>
                <w:sz w:val="22"/>
                <w:szCs w:val="22"/>
                <w:lang w:val="fr-FR"/>
              </w:rPr>
              <w:t xml:space="preserve">Sensibilisation au marché du travail </w:t>
            </w:r>
            <w:r w:rsidRPr="0067654F">
              <w:rPr>
                <w:rFonts w:ascii="Garamond" w:hAnsi="Garamond"/>
                <w:bCs/>
                <w:sz w:val="22"/>
                <w:szCs w:val="22"/>
                <w:lang w:val="fr-FR"/>
              </w:rPr>
              <w:t>(stage d’un métier semi-spécialisé)</w:t>
            </w:r>
            <w:r w:rsidR="001604A0">
              <w:rPr>
                <w:rFonts w:ascii="Garamond" w:hAnsi="Garamond"/>
                <w:bCs/>
                <w:sz w:val="22"/>
                <w:szCs w:val="22"/>
                <w:lang w:val="fr-FR"/>
              </w:rPr>
              <w:t xml:space="preserve"> (375h)</w:t>
            </w:r>
            <w:r w:rsidRPr="0067654F">
              <w:rPr>
                <w:rFonts w:ascii="Garamond" w:hAnsi="Garamond"/>
                <w:bCs/>
                <w:sz w:val="22"/>
                <w:szCs w:val="22"/>
                <w:lang w:val="fr-FR"/>
              </w:rPr>
              <w:t xml:space="preserve"> </w:t>
            </w:r>
            <w:r w:rsidR="00BF1313">
              <w:rPr>
                <w:rFonts w:ascii="Garamond" w:hAnsi="Garamond"/>
                <w:bCs/>
                <w:sz w:val="22"/>
                <w:szCs w:val="22"/>
                <w:lang w:val="fr-FR"/>
              </w:rPr>
              <w:t xml:space="preserve">                                         </w:t>
            </w:r>
            <w:r w:rsidR="001604A0">
              <w:rPr>
                <w:rFonts w:ascii="Garamond" w:hAnsi="Garamond"/>
                <w:bCs/>
                <w:sz w:val="22"/>
                <w:szCs w:val="22"/>
                <w:lang w:val="fr-FR"/>
              </w:rPr>
              <w:t xml:space="preserve">        </w:t>
            </w:r>
            <w:r w:rsidR="00BF1313">
              <w:rPr>
                <w:rFonts w:ascii="Garamond" w:hAnsi="Garamond"/>
                <w:bCs/>
                <w:sz w:val="22"/>
                <w:szCs w:val="22"/>
                <w:lang w:val="fr-FR"/>
              </w:rPr>
              <w:t xml:space="preserve">  8 périodes</w:t>
            </w:r>
          </w:p>
          <w:p w14:paraId="0A00B28B" w14:textId="77777777" w:rsidR="000860FB" w:rsidRPr="0067654F" w:rsidRDefault="000860FB" w:rsidP="000860FB">
            <w:pPr>
              <w:rPr>
                <w:rFonts w:ascii="Garamond" w:hAnsi="Garamond"/>
                <w:bCs/>
                <w:sz w:val="22"/>
                <w:szCs w:val="22"/>
                <w:lang w:val="fr-FR"/>
              </w:rPr>
            </w:pPr>
          </w:p>
        </w:tc>
        <w:tc>
          <w:tcPr>
            <w:tcW w:w="5989" w:type="dxa"/>
          </w:tcPr>
          <w:p w14:paraId="57CE3AF6" w14:textId="7C8B0D7B" w:rsidR="000860FB" w:rsidRPr="00837A62" w:rsidRDefault="000860FB" w:rsidP="000860FB">
            <w:pPr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>L’élève poursuit ses matières de base et explore les programmes de la formation professionnelle (d’où le mot D.E.P. dans l’appellation du groupe)</w:t>
            </w:r>
            <w:r w:rsidR="000B4A71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. L’horaire sera sur un cycle de 5 jours. </w:t>
            </w:r>
          </w:p>
          <w:p w14:paraId="1DB8DF9D" w14:textId="77777777" w:rsidR="000860FB" w:rsidRPr="00837A62" w:rsidRDefault="000860FB" w:rsidP="000860FB">
            <w:pPr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</w:p>
          <w:p w14:paraId="58674142" w14:textId="6D20AE96" w:rsidR="000860FB" w:rsidRPr="00837A62" w:rsidRDefault="000860FB" w:rsidP="000860FB">
            <w:pPr>
              <w:tabs>
                <w:tab w:val="left" w:pos="1799"/>
              </w:tabs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Français </w:t>
            </w:r>
            <w:r w:rsidR="001604A0">
              <w:rPr>
                <w:rFonts w:ascii="Garamond" w:hAnsi="Garamond"/>
                <w:bCs/>
                <w:sz w:val="22"/>
                <w:szCs w:val="20"/>
                <w:lang w:val="fr-FR"/>
              </w:rPr>
              <w:t>(225h)</w:t>
            </w: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                                                               </w:t>
            </w:r>
            <w:r w:rsidR="0031303E">
              <w:rPr>
                <w:rFonts w:ascii="Garamond" w:hAnsi="Garamond"/>
                <w:bCs/>
                <w:sz w:val="22"/>
                <w:szCs w:val="20"/>
                <w:lang w:val="fr-FR"/>
              </w:rPr>
              <w:t>5</w:t>
            </w: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périodes</w:t>
            </w:r>
          </w:p>
          <w:p w14:paraId="0C3F55CD" w14:textId="746177D8" w:rsidR="000860FB" w:rsidRPr="00837A62" w:rsidRDefault="000860FB" w:rsidP="000860FB">
            <w:pPr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>Mathématique</w:t>
            </w:r>
            <w:r w:rsidR="001604A0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(225h)</w:t>
            </w: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                                                      </w:t>
            </w:r>
            <w:r w:rsidR="0031303E">
              <w:rPr>
                <w:rFonts w:ascii="Garamond" w:hAnsi="Garamond"/>
                <w:bCs/>
                <w:sz w:val="22"/>
                <w:szCs w:val="20"/>
                <w:lang w:val="fr-FR"/>
              </w:rPr>
              <w:t>5</w:t>
            </w: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périodes</w:t>
            </w:r>
          </w:p>
          <w:p w14:paraId="74CB3E42" w14:textId="46CFCC70" w:rsidR="000860FB" w:rsidRPr="00837A62" w:rsidRDefault="000860FB" w:rsidP="000860FB">
            <w:pPr>
              <w:tabs>
                <w:tab w:val="left" w:pos="3567"/>
              </w:tabs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Anglais </w:t>
            </w:r>
            <w:r w:rsidR="001604A0">
              <w:rPr>
                <w:rFonts w:ascii="Garamond" w:hAnsi="Garamond"/>
                <w:bCs/>
                <w:sz w:val="22"/>
                <w:szCs w:val="20"/>
                <w:lang w:val="fr-FR"/>
              </w:rPr>
              <w:t>(90h)</w:t>
            </w: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                                                                </w:t>
            </w:r>
            <w:r w:rsidR="001604A0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  </w:t>
            </w:r>
            <w:r w:rsidR="0031303E">
              <w:rPr>
                <w:rFonts w:ascii="Garamond" w:hAnsi="Garamond"/>
                <w:bCs/>
                <w:sz w:val="22"/>
                <w:szCs w:val="20"/>
                <w:lang w:val="fr-FR"/>
              </w:rPr>
              <w:t>2</w:t>
            </w: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périodes</w:t>
            </w:r>
          </w:p>
          <w:p w14:paraId="3420714C" w14:textId="1BD60AFC" w:rsidR="0031303E" w:rsidRDefault="000860FB" w:rsidP="000860FB">
            <w:pPr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>Exploration de la formation professionnelle</w:t>
            </w:r>
            <w:r w:rsidR="001604A0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(90h)</w:t>
            </w: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      </w:t>
            </w:r>
            <w:r w:rsidR="001604A0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   </w:t>
            </w:r>
            <w:r w:rsidR="0031303E">
              <w:rPr>
                <w:rFonts w:ascii="Garamond" w:hAnsi="Garamond"/>
                <w:bCs/>
                <w:sz w:val="22"/>
                <w:szCs w:val="20"/>
                <w:lang w:val="fr-FR"/>
              </w:rPr>
              <w:t>2</w:t>
            </w: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périodes</w:t>
            </w:r>
          </w:p>
          <w:p w14:paraId="5BA74C3F" w14:textId="54709F54" w:rsidR="0031303E" w:rsidRDefault="0031303E" w:rsidP="000860FB">
            <w:pPr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Sensibilisation à l’entreprenariat </w:t>
            </w:r>
            <w:r w:rsidR="001604A0">
              <w:rPr>
                <w:rFonts w:ascii="Garamond" w:hAnsi="Garamond"/>
                <w:bCs/>
                <w:sz w:val="22"/>
                <w:szCs w:val="20"/>
                <w:lang w:val="fr-FR"/>
              </w:rPr>
              <w:t>(90h)</w:t>
            </w: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                          </w:t>
            </w:r>
            <w:r w:rsidR="001604A0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 </w:t>
            </w: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2 périodes</w:t>
            </w:r>
          </w:p>
          <w:p w14:paraId="3C24EC59" w14:textId="7F9D3A3F" w:rsidR="000860FB" w:rsidRPr="0031303E" w:rsidRDefault="0031303E" w:rsidP="000860FB">
            <w:pPr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 w:rsidRPr="0031303E">
              <w:rPr>
                <w:rFonts w:ascii="Garamond" w:hAnsi="Garamond"/>
                <w:bCs/>
                <w:sz w:val="22"/>
                <w:szCs w:val="20"/>
                <w:lang w:val="fr-FR"/>
              </w:rPr>
              <w:t>Éducation financière</w:t>
            </w:r>
            <w:r w:rsidR="001604A0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(90h)</w:t>
            </w:r>
            <w:r w:rsidRPr="0031303E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                                            </w:t>
            </w:r>
            <w:r w:rsidR="001604A0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</w:t>
            </w:r>
            <w:r w:rsidRPr="0031303E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2</w:t>
            </w:r>
            <w:r w:rsidR="000860FB" w:rsidRPr="0031303E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périodes</w:t>
            </w:r>
          </w:p>
          <w:p w14:paraId="6F8BD58A" w14:textId="6BD1E6C5" w:rsidR="000860FB" w:rsidRPr="00837A62" w:rsidRDefault="000860FB" w:rsidP="000860FB">
            <w:pPr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 w:rsidRPr="0031303E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Éducation physique </w:t>
            </w:r>
            <w:r w:rsidR="001604A0">
              <w:rPr>
                <w:rFonts w:ascii="Garamond" w:hAnsi="Garamond"/>
                <w:bCs/>
                <w:sz w:val="22"/>
                <w:szCs w:val="20"/>
                <w:lang w:val="fr-FR"/>
              </w:rPr>
              <w:t>(90h)</w:t>
            </w:r>
            <w:r w:rsidRPr="0031303E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                                            </w:t>
            </w:r>
            <w:r w:rsidR="001604A0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  </w:t>
            </w:r>
            <w:r w:rsidRPr="0031303E">
              <w:rPr>
                <w:rFonts w:ascii="Garamond" w:hAnsi="Garamond"/>
                <w:bCs/>
                <w:sz w:val="22"/>
                <w:szCs w:val="20"/>
                <w:lang w:val="fr-FR"/>
              </w:rPr>
              <w:t>2 périodes</w:t>
            </w:r>
          </w:p>
          <w:p w14:paraId="628C0CB6" w14:textId="77777777" w:rsidR="000860FB" w:rsidRPr="00837A62" w:rsidRDefault="000860FB" w:rsidP="000860FB">
            <w:pPr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</w:p>
          <w:p w14:paraId="31D08C71" w14:textId="77777777" w:rsidR="000860FB" w:rsidRPr="00837A62" w:rsidRDefault="000860FB" w:rsidP="000860FB">
            <w:pPr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</w:p>
        </w:tc>
        <w:tc>
          <w:tcPr>
            <w:tcW w:w="6168" w:type="dxa"/>
          </w:tcPr>
          <w:p w14:paraId="28A89B3A" w14:textId="23A6CD31" w:rsidR="000860FB" w:rsidRDefault="0031303E" w:rsidP="000860FB">
            <w:pPr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>L’élève peut fair</w:t>
            </w:r>
            <w:r w:rsidR="002B0FF7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e </w:t>
            </w: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>deux années en une dans les matières de base.  L’année</w:t>
            </w:r>
            <w:r w:rsidR="008C202D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est divisée en session (automne-hiver). </w:t>
            </w:r>
            <w:r w:rsidR="000B4A71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L’horaire sera sur un cycle de 9 jours. </w:t>
            </w:r>
          </w:p>
          <w:p w14:paraId="6757C12E" w14:textId="77777777" w:rsidR="008C202D" w:rsidRDefault="008C202D" w:rsidP="000860FB">
            <w:pPr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</w:p>
          <w:p w14:paraId="2C9AFBFF" w14:textId="5703E590" w:rsidR="008C202D" w:rsidRDefault="008C202D" w:rsidP="000860FB">
            <w:pPr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Français </w:t>
            </w:r>
            <w:r w:rsidR="001604A0">
              <w:rPr>
                <w:rFonts w:ascii="Garamond" w:hAnsi="Garamond"/>
                <w:bCs/>
                <w:sz w:val="22"/>
                <w:szCs w:val="20"/>
                <w:lang w:val="fr-FR"/>
              </w:rPr>
              <w:t>(300h)</w:t>
            </w: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                                   12 périodes</w:t>
            </w:r>
          </w:p>
          <w:p w14:paraId="50C229E5" w14:textId="058E1DD7" w:rsidR="008C202D" w:rsidRDefault="008C202D" w:rsidP="000860FB">
            <w:pPr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Mathématique </w:t>
            </w:r>
            <w:r w:rsidR="001604A0">
              <w:rPr>
                <w:rFonts w:ascii="Garamond" w:hAnsi="Garamond"/>
                <w:bCs/>
                <w:sz w:val="22"/>
                <w:szCs w:val="20"/>
                <w:lang w:val="fr-FR"/>
              </w:rPr>
              <w:t>(250h)</w:t>
            </w: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                          10 périodes</w:t>
            </w:r>
          </w:p>
          <w:p w14:paraId="43CE223D" w14:textId="37F0DAFB" w:rsidR="008C202D" w:rsidRDefault="008C202D" w:rsidP="000860FB">
            <w:pPr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>Anglais</w:t>
            </w:r>
            <w:r w:rsidR="001604A0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(200h)</w:t>
            </w: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                                       8 périodes</w:t>
            </w:r>
          </w:p>
          <w:p w14:paraId="56045527" w14:textId="25C4022B" w:rsidR="008C202D" w:rsidRDefault="008C202D" w:rsidP="000860FB">
            <w:pPr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Outils de vie </w:t>
            </w:r>
            <w:r w:rsidR="001604A0">
              <w:rPr>
                <w:rFonts w:ascii="Garamond" w:hAnsi="Garamond"/>
                <w:bCs/>
                <w:sz w:val="22"/>
                <w:szCs w:val="20"/>
                <w:lang w:val="fr-FR"/>
              </w:rPr>
              <w:t>(50h)</w:t>
            </w: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                             </w:t>
            </w:r>
            <w:r w:rsidR="001604A0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  </w:t>
            </w: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2 périodes</w:t>
            </w:r>
          </w:p>
          <w:p w14:paraId="7F438E95" w14:textId="5B212462" w:rsidR="008C202D" w:rsidRDefault="008C202D" w:rsidP="000860FB">
            <w:pPr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>Éducation financière</w:t>
            </w:r>
            <w:r w:rsidR="001604A0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(50h)</w:t>
            </w: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                 </w:t>
            </w:r>
            <w:r w:rsidR="001604A0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</w:t>
            </w: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 2 périodes</w:t>
            </w:r>
          </w:p>
          <w:p w14:paraId="5DC1ED07" w14:textId="7579395B" w:rsidR="008C202D" w:rsidRDefault="008C202D" w:rsidP="000860FB">
            <w:pPr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>Éducation physique</w:t>
            </w:r>
            <w:r w:rsidR="001604A0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(50h)</w:t>
            </w: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                   </w:t>
            </w:r>
            <w:r w:rsidR="001604A0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</w:t>
            </w:r>
            <w:bookmarkStart w:id="0" w:name="_GoBack"/>
            <w:bookmarkEnd w:id="0"/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2 périodes</w:t>
            </w:r>
          </w:p>
          <w:p w14:paraId="73AF0BF8" w14:textId="77777777" w:rsidR="008C202D" w:rsidRDefault="008C202D" w:rsidP="000860FB">
            <w:pPr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</w:p>
          <w:p w14:paraId="1D6B0E8D" w14:textId="77777777" w:rsidR="008C202D" w:rsidRPr="00837A62" w:rsidRDefault="008C202D" w:rsidP="008C202D">
            <w:pPr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</w:p>
        </w:tc>
      </w:tr>
      <w:tr w:rsidR="008C202D" w:rsidRPr="00D9323E" w14:paraId="16BEEEC2" w14:textId="77777777" w:rsidTr="00DD2632">
        <w:trPr>
          <w:cantSplit/>
          <w:trHeight w:val="2320"/>
        </w:trPr>
        <w:tc>
          <w:tcPr>
            <w:tcW w:w="0" w:type="auto"/>
            <w:tcBorders>
              <w:top w:val="single" w:sz="12" w:space="0" w:color="auto"/>
            </w:tcBorders>
            <w:textDirection w:val="btLr"/>
            <w:vAlign w:val="center"/>
          </w:tcPr>
          <w:p w14:paraId="0FFD2A53" w14:textId="77777777" w:rsidR="000860FB" w:rsidRPr="00D869AF" w:rsidRDefault="000860FB" w:rsidP="000860FB">
            <w:pPr>
              <w:jc w:val="center"/>
              <w:rPr>
                <w:rFonts w:ascii="Garamond" w:hAnsi="Garamond"/>
                <w:b/>
                <w:bCs/>
                <w:sz w:val="22"/>
                <w:lang w:val="fr-FR"/>
              </w:rPr>
            </w:pPr>
            <w:r w:rsidRPr="00B43413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Les suites et les finalités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E4D657A" w14:textId="77777777" w:rsidR="000860FB" w:rsidRPr="0067654F" w:rsidRDefault="000860FB" w:rsidP="000860FB">
            <w:pPr>
              <w:tabs>
                <w:tab w:val="left" w:pos="2160"/>
              </w:tabs>
              <w:rPr>
                <w:rFonts w:ascii="Garamond" w:hAnsi="Garamond"/>
                <w:bCs/>
                <w:sz w:val="22"/>
                <w:szCs w:val="22"/>
                <w:lang w:val="fr-FR"/>
              </w:rPr>
            </w:pPr>
            <w:r w:rsidRPr="0067654F">
              <w:rPr>
                <w:rFonts w:ascii="Garamond" w:hAnsi="Garamond"/>
                <w:bCs/>
                <w:sz w:val="22"/>
                <w:szCs w:val="22"/>
                <w:lang w:val="fr-FR"/>
              </w:rPr>
              <w:t>Obtention du Certificat de formation à un métier semi-spécialisé</w:t>
            </w:r>
          </w:p>
          <w:p w14:paraId="7A3AE36A" w14:textId="77777777" w:rsidR="000860FB" w:rsidRPr="0067654F" w:rsidRDefault="000860FB" w:rsidP="000860FB">
            <w:pPr>
              <w:tabs>
                <w:tab w:val="left" w:pos="2160"/>
              </w:tabs>
              <w:rPr>
                <w:rFonts w:ascii="Garamond" w:hAnsi="Garamond"/>
                <w:bCs/>
                <w:sz w:val="22"/>
                <w:szCs w:val="22"/>
                <w:lang w:val="fr-FR"/>
              </w:rPr>
            </w:pPr>
          </w:p>
          <w:p w14:paraId="40336181" w14:textId="77777777" w:rsidR="000860FB" w:rsidRPr="0067654F" w:rsidRDefault="000860FB" w:rsidP="000860FB">
            <w:pPr>
              <w:tabs>
                <w:tab w:val="left" w:pos="2160"/>
              </w:tabs>
              <w:rPr>
                <w:rFonts w:ascii="Garamond" w:hAnsi="Garamond"/>
                <w:bCs/>
                <w:sz w:val="22"/>
                <w:szCs w:val="22"/>
                <w:lang w:val="fr-FR"/>
              </w:rPr>
            </w:pPr>
            <w:r w:rsidRPr="0067654F">
              <w:rPr>
                <w:rFonts w:ascii="Garamond" w:hAnsi="Garamond"/>
                <w:bCs/>
                <w:sz w:val="22"/>
                <w:szCs w:val="22"/>
                <w:lang w:val="fr-FR"/>
              </w:rPr>
              <w:t>L’élève pourrait poursuivre :</w:t>
            </w:r>
          </w:p>
          <w:p w14:paraId="0E305F6B" w14:textId="77777777" w:rsidR="000860FB" w:rsidRPr="0067654F" w:rsidRDefault="000860FB" w:rsidP="000860FB">
            <w:pPr>
              <w:numPr>
                <w:ilvl w:val="0"/>
                <w:numId w:val="1"/>
              </w:numPr>
              <w:ind w:left="355" w:hanging="283"/>
              <w:rPr>
                <w:rFonts w:ascii="Garamond" w:hAnsi="Garamond"/>
                <w:bCs/>
                <w:sz w:val="22"/>
                <w:szCs w:val="22"/>
                <w:lang w:val="fr-FR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fr-FR"/>
              </w:rPr>
              <w:t xml:space="preserve">Une </w:t>
            </w:r>
            <w:r w:rsidRPr="0067654F">
              <w:rPr>
                <w:rFonts w:ascii="Garamond" w:hAnsi="Garamond"/>
                <w:bCs/>
                <w:sz w:val="22"/>
                <w:szCs w:val="22"/>
                <w:lang w:val="fr-FR"/>
              </w:rPr>
              <w:t>2</w:t>
            </w:r>
            <w:r w:rsidRPr="0067654F">
              <w:rPr>
                <w:rFonts w:ascii="Garamond" w:hAnsi="Garamond"/>
                <w:bCs/>
                <w:sz w:val="22"/>
                <w:szCs w:val="22"/>
                <w:vertAlign w:val="superscript"/>
                <w:lang w:val="fr-FR"/>
              </w:rPr>
              <w:t>e</w:t>
            </w:r>
            <w:r w:rsidRPr="0067654F">
              <w:rPr>
                <w:rFonts w:ascii="Garamond" w:hAnsi="Garamond"/>
                <w:bCs/>
                <w:sz w:val="22"/>
                <w:szCs w:val="22"/>
                <w:lang w:val="fr-FR"/>
              </w:rPr>
              <w:t xml:space="preserve"> année de la FMS;</w:t>
            </w:r>
          </w:p>
          <w:p w14:paraId="70C93F45" w14:textId="77777777" w:rsidR="000860FB" w:rsidRPr="0067654F" w:rsidRDefault="000860FB" w:rsidP="000860FB">
            <w:pPr>
              <w:numPr>
                <w:ilvl w:val="0"/>
                <w:numId w:val="1"/>
              </w:numPr>
              <w:ind w:left="355" w:hanging="283"/>
              <w:rPr>
                <w:rFonts w:ascii="Garamond" w:hAnsi="Garamond"/>
                <w:bCs/>
                <w:sz w:val="22"/>
                <w:szCs w:val="22"/>
                <w:lang w:val="fr-FR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fr-FR"/>
              </w:rPr>
              <w:t>Aller au P15</w:t>
            </w:r>
            <w:r w:rsidRPr="0067654F">
              <w:rPr>
                <w:rFonts w:ascii="Garamond" w:hAnsi="Garamond"/>
                <w:bCs/>
                <w:sz w:val="22"/>
                <w:szCs w:val="22"/>
                <w:lang w:val="fr-FR"/>
              </w:rPr>
              <w:t>;</w:t>
            </w:r>
          </w:p>
          <w:p w14:paraId="738D2B21" w14:textId="77777777" w:rsidR="000860FB" w:rsidRPr="0067654F" w:rsidRDefault="000860FB" w:rsidP="000860FB">
            <w:pPr>
              <w:numPr>
                <w:ilvl w:val="0"/>
                <w:numId w:val="1"/>
              </w:numPr>
              <w:ind w:left="355" w:hanging="283"/>
              <w:rPr>
                <w:rFonts w:ascii="Garamond" w:hAnsi="Garamond"/>
                <w:bCs/>
                <w:sz w:val="22"/>
                <w:szCs w:val="22"/>
                <w:lang w:val="fr-FR"/>
              </w:rPr>
            </w:pPr>
            <w:r w:rsidRPr="0067654F">
              <w:rPr>
                <w:rFonts w:ascii="Garamond" w:hAnsi="Garamond"/>
                <w:bCs/>
                <w:sz w:val="22"/>
                <w:szCs w:val="22"/>
                <w:lang w:val="fr-FR"/>
              </w:rPr>
              <w:t>D</w:t>
            </w:r>
            <w:r>
              <w:rPr>
                <w:rFonts w:ascii="Garamond" w:hAnsi="Garamond"/>
                <w:bCs/>
                <w:sz w:val="22"/>
                <w:szCs w:val="22"/>
                <w:lang w:val="fr-FR"/>
              </w:rPr>
              <w:t>.</w:t>
            </w:r>
            <w:r w:rsidRPr="0067654F">
              <w:rPr>
                <w:rFonts w:ascii="Garamond" w:hAnsi="Garamond"/>
                <w:bCs/>
                <w:sz w:val="22"/>
                <w:szCs w:val="22"/>
                <w:lang w:val="fr-FR"/>
              </w:rPr>
              <w:t>E</w:t>
            </w:r>
            <w:r>
              <w:rPr>
                <w:rFonts w:ascii="Garamond" w:hAnsi="Garamond"/>
                <w:bCs/>
                <w:sz w:val="22"/>
                <w:szCs w:val="22"/>
                <w:lang w:val="fr-FR"/>
              </w:rPr>
              <w:t>.</w:t>
            </w:r>
            <w:r w:rsidRPr="0067654F">
              <w:rPr>
                <w:rFonts w:ascii="Garamond" w:hAnsi="Garamond"/>
                <w:bCs/>
                <w:sz w:val="22"/>
                <w:szCs w:val="22"/>
                <w:lang w:val="fr-FR"/>
              </w:rPr>
              <w:t>P</w:t>
            </w:r>
            <w:r>
              <w:rPr>
                <w:rFonts w:ascii="Garamond" w:hAnsi="Garamond"/>
                <w:bCs/>
                <w:sz w:val="22"/>
                <w:szCs w:val="22"/>
                <w:lang w:val="fr-FR"/>
              </w:rPr>
              <w:t>.</w:t>
            </w:r>
            <w:r w:rsidRPr="0067654F">
              <w:rPr>
                <w:rFonts w:ascii="Garamond" w:hAnsi="Garamond"/>
                <w:bCs/>
                <w:sz w:val="22"/>
                <w:szCs w:val="22"/>
                <w:lang w:val="fr-FR"/>
              </w:rPr>
              <w:t xml:space="preserve"> où des passerelles sont possibles;</w:t>
            </w:r>
          </w:p>
          <w:p w14:paraId="09BC94F1" w14:textId="77777777" w:rsidR="000860FB" w:rsidRPr="0067654F" w:rsidRDefault="000860FB" w:rsidP="000860FB">
            <w:pPr>
              <w:numPr>
                <w:ilvl w:val="0"/>
                <w:numId w:val="1"/>
              </w:numPr>
              <w:ind w:left="355" w:right="-62"/>
              <w:rPr>
                <w:rFonts w:ascii="Garamond" w:hAnsi="Garamond"/>
                <w:bCs/>
                <w:sz w:val="22"/>
                <w:szCs w:val="22"/>
                <w:lang w:val="fr-FR"/>
              </w:rPr>
            </w:pPr>
            <w:r w:rsidRPr="0067654F">
              <w:rPr>
                <w:rFonts w:ascii="Garamond" w:hAnsi="Garamond"/>
                <w:bCs/>
                <w:sz w:val="22"/>
                <w:szCs w:val="22"/>
                <w:lang w:val="fr-FR"/>
              </w:rPr>
              <w:t>Marché du travail.</w:t>
            </w:r>
          </w:p>
        </w:tc>
        <w:tc>
          <w:tcPr>
            <w:tcW w:w="5989" w:type="dxa"/>
            <w:tcBorders>
              <w:top w:val="single" w:sz="12" w:space="0" w:color="auto"/>
            </w:tcBorders>
          </w:tcPr>
          <w:p w14:paraId="22AA9015" w14:textId="77777777" w:rsidR="000860FB" w:rsidRPr="00837A62" w:rsidRDefault="000860FB" w:rsidP="000860FB">
            <w:pPr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>Possibilités :</w:t>
            </w:r>
          </w:p>
          <w:p w14:paraId="046647C1" w14:textId="77777777" w:rsidR="000860FB" w:rsidRPr="00837A62" w:rsidRDefault="000860FB" w:rsidP="000860FB">
            <w:pPr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</w:p>
          <w:p w14:paraId="62DB6D96" w14:textId="77777777" w:rsidR="000860FB" w:rsidRDefault="000860FB" w:rsidP="000860FB">
            <w:pPr>
              <w:numPr>
                <w:ilvl w:val="0"/>
                <w:numId w:val="3"/>
              </w:numPr>
              <w:ind w:left="325" w:hanging="284"/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Inscription à un DEP </w:t>
            </w: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>exigeant la</w:t>
            </w: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3</w:t>
            </w:r>
            <w:r w:rsidRPr="00837A62">
              <w:rPr>
                <w:rFonts w:ascii="Garamond" w:hAnsi="Garamond"/>
                <w:bCs/>
                <w:sz w:val="22"/>
                <w:szCs w:val="20"/>
                <w:vertAlign w:val="superscript"/>
                <w:lang w:val="fr-FR"/>
              </w:rPr>
              <w:t>e</w:t>
            </w: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secondaire si le</w:t>
            </w: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s matières de </w:t>
            </w: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>français, anglais et mathématiques de 3</w:t>
            </w:r>
            <w:r w:rsidRPr="00837A62">
              <w:rPr>
                <w:rFonts w:ascii="Garamond" w:hAnsi="Garamond"/>
                <w:bCs/>
                <w:sz w:val="22"/>
                <w:szCs w:val="20"/>
                <w:vertAlign w:val="superscript"/>
                <w:lang w:val="fr-FR"/>
              </w:rPr>
              <w:t>e</w:t>
            </w: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secondaire sont réussi</w:t>
            </w: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>es ;</w:t>
            </w:r>
          </w:p>
          <w:p w14:paraId="1707EF5B" w14:textId="77777777" w:rsidR="000860FB" w:rsidRPr="00837A62" w:rsidRDefault="000860FB" w:rsidP="000860FB">
            <w:pPr>
              <w:ind w:left="325"/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</w:p>
          <w:p w14:paraId="26764410" w14:textId="77777777" w:rsidR="000860FB" w:rsidRPr="00837A62" w:rsidRDefault="000860FB" w:rsidP="000860FB">
            <w:pPr>
              <w:numPr>
                <w:ilvl w:val="0"/>
                <w:numId w:val="3"/>
              </w:numPr>
              <w:ind w:left="325" w:hanging="284"/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Poursuite des études </w:t>
            </w: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(au groupe de rattrapage ou par l’éducation des adultes) </w:t>
            </w: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>pour aller chercher :</w:t>
            </w:r>
          </w:p>
          <w:p w14:paraId="221DD0AA" w14:textId="77777777" w:rsidR="000860FB" w:rsidRPr="00837A62" w:rsidRDefault="000860FB" w:rsidP="000860FB">
            <w:pPr>
              <w:numPr>
                <w:ilvl w:val="0"/>
                <w:numId w:val="1"/>
              </w:numPr>
              <w:ind w:left="325" w:hanging="284"/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des </w:t>
            </w: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>matières</w:t>
            </w: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pour l</w:t>
            </w: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>’accès à la</w:t>
            </w: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formation professionnelle (D</w:t>
            </w: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>.</w:t>
            </w: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>E</w:t>
            </w: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>.</w:t>
            </w: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>P</w:t>
            </w: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>.</w:t>
            </w: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>)</w:t>
            </w:r>
          </w:p>
          <w:p w14:paraId="6CDABBBC" w14:textId="77777777" w:rsidR="000860FB" w:rsidRPr="00837A62" w:rsidRDefault="000860FB" w:rsidP="000860FB">
            <w:pPr>
              <w:numPr>
                <w:ilvl w:val="0"/>
                <w:numId w:val="1"/>
              </w:numPr>
              <w:ind w:left="325" w:hanging="284"/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>certaines matières requises pour le D.E.S.</w:t>
            </w:r>
          </w:p>
          <w:p w14:paraId="1E60FB0F" w14:textId="77777777" w:rsidR="000860FB" w:rsidRPr="00837A62" w:rsidRDefault="000860FB" w:rsidP="000860FB">
            <w:pPr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</w:p>
        </w:tc>
        <w:tc>
          <w:tcPr>
            <w:tcW w:w="6168" w:type="dxa"/>
            <w:tcBorders>
              <w:top w:val="single" w:sz="12" w:space="0" w:color="auto"/>
            </w:tcBorders>
          </w:tcPr>
          <w:p w14:paraId="098C2753" w14:textId="77777777" w:rsidR="000860FB" w:rsidRDefault="00DD2632" w:rsidP="000860FB">
            <w:pPr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>Les suites :</w:t>
            </w:r>
          </w:p>
          <w:p w14:paraId="60CD4975" w14:textId="77777777" w:rsidR="00DD2632" w:rsidRDefault="00DD2632" w:rsidP="00DD2632">
            <w:pPr>
              <w:ind w:left="720"/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</w:p>
          <w:p w14:paraId="3E87F116" w14:textId="77777777" w:rsidR="00DD2632" w:rsidRDefault="00DD2632" w:rsidP="00DD2632">
            <w:pPr>
              <w:numPr>
                <w:ilvl w:val="0"/>
                <w:numId w:val="8"/>
              </w:numPr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>Aller à l’éducation des adultes pour des cours manquants pour le D.E.S. ou des préalables pour le Cégep</w:t>
            </w:r>
          </w:p>
          <w:p w14:paraId="00389BD5" w14:textId="77777777" w:rsidR="00DD2632" w:rsidRPr="00837A62" w:rsidRDefault="00DD2632" w:rsidP="00DD2632">
            <w:pPr>
              <w:numPr>
                <w:ilvl w:val="0"/>
                <w:numId w:val="8"/>
              </w:numPr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S’inscrire à un D.E.P. </w:t>
            </w:r>
          </w:p>
        </w:tc>
      </w:tr>
    </w:tbl>
    <w:p w14:paraId="35DA3AAE" w14:textId="77777777" w:rsidR="00D4319D" w:rsidRPr="00D51763" w:rsidRDefault="00B41C33" w:rsidP="00D4319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6951"/>
      </w:tblGrid>
      <w:tr w:rsidR="00DD4EBF" w:rsidRPr="00D51763" w14:paraId="1D903C6C" w14:textId="77777777" w:rsidTr="00961F24">
        <w:trPr>
          <w:cantSplit/>
          <w:trHeight w:val="947"/>
        </w:trPr>
        <w:tc>
          <w:tcPr>
            <w:tcW w:w="0" w:type="auto"/>
            <w:textDirection w:val="btLr"/>
            <w:vAlign w:val="center"/>
          </w:tcPr>
          <w:p w14:paraId="100A01E2" w14:textId="77777777" w:rsidR="00DD4EBF" w:rsidRPr="00D51763" w:rsidRDefault="00DD4EBF" w:rsidP="007A20BA">
            <w:pPr>
              <w:ind w:left="113" w:right="113"/>
              <w:rPr>
                <w:rFonts w:ascii="Garamond" w:hAnsi="Garamond"/>
                <w:b/>
                <w:bCs/>
                <w:sz w:val="22"/>
                <w:lang w:val="fr-FR"/>
              </w:rPr>
            </w:pPr>
            <w:r w:rsidRPr="00D51763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Groupe</w:t>
            </w:r>
          </w:p>
        </w:tc>
        <w:tc>
          <w:tcPr>
            <w:tcW w:w="6951" w:type="dxa"/>
            <w:vAlign w:val="center"/>
          </w:tcPr>
          <w:p w14:paraId="6AF6EA87" w14:textId="77777777" w:rsidR="00DD4EBF" w:rsidRPr="00837A62" w:rsidRDefault="00DD4EBF" w:rsidP="00444A62">
            <w:pPr>
              <w:jc w:val="center"/>
              <w:rPr>
                <w:rFonts w:ascii="Garamond" w:hAnsi="Garamond"/>
                <w:b/>
                <w:bCs/>
                <w:szCs w:val="22"/>
                <w:lang w:val="fr-FR"/>
              </w:rPr>
            </w:pPr>
            <w:r w:rsidRPr="00837A62">
              <w:rPr>
                <w:rFonts w:ascii="Garamond" w:hAnsi="Garamond"/>
                <w:b/>
                <w:bCs/>
                <w:szCs w:val="22"/>
                <w:lang w:val="fr-FR"/>
              </w:rPr>
              <w:t>Concomitance</w:t>
            </w:r>
            <w:r w:rsidR="00DD2632">
              <w:rPr>
                <w:rFonts w:ascii="Garamond" w:hAnsi="Garamond"/>
                <w:b/>
                <w:bCs/>
                <w:szCs w:val="22"/>
                <w:lang w:val="fr-FR"/>
              </w:rPr>
              <w:t xml:space="preserve"> (offert à l’école secondaire du Tournesol)</w:t>
            </w:r>
          </w:p>
        </w:tc>
      </w:tr>
      <w:tr w:rsidR="00DD4EBF" w:rsidRPr="00D51763" w14:paraId="467F366B" w14:textId="77777777" w:rsidTr="00961F24">
        <w:trPr>
          <w:cantSplit/>
          <w:trHeight w:val="863"/>
        </w:trPr>
        <w:tc>
          <w:tcPr>
            <w:tcW w:w="0" w:type="auto"/>
            <w:textDirection w:val="btLr"/>
            <w:vAlign w:val="center"/>
          </w:tcPr>
          <w:p w14:paraId="416ACCFB" w14:textId="77777777" w:rsidR="00DD4EBF" w:rsidRPr="00D51763" w:rsidRDefault="00DD4EBF" w:rsidP="007A20B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</w:pPr>
            <w:r w:rsidRPr="00D51763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Critères</w:t>
            </w:r>
          </w:p>
        </w:tc>
        <w:tc>
          <w:tcPr>
            <w:tcW w:w="6951" w:type="dxa"/>
            <w:vAlign w:val="center"/>
          </w:tcPr>
          <w:p w14:paraId="3946998B" w14:textId="77777777" w:rsidR="00DD4EBF" w:rsidRPr="00255B17" w:rsidRDefault="00DD4EBF" w:rsidP="00255B17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>Être âgé de 15 ans au 30 septembre</w:t>
            </w:r>
          </w:p>
          <w:p w14:paraId="647D3399" w14:textId="77777777" w:rsidR="00DD4EBF" w:rsidRDefault="00DD4EBF" w:rsidP="00255B17">
            <w:pPr>
              <w:numPr>
                <w:ilvl w:val="0"/>
                <w:numId w:val="1"/>
              </w:numPr>
              <w:tabs>
                <w:tab w:val="left" w:pos="325"/>
              </w:tabs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Avoir complété </w:t>
            </w: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son </w:t>
            </w: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français, </w:t>
            </w: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ses </w:t>
            </w: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>mathématique</w:t>
            </w: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>s</w:t>
            </w: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</w:t>
            </w:r>
            <w:r w:rsidRPr="00837A62">
              <w:rPr>
                <w:rFonts w:ascii="Garamond" w:hAnsi="Garamond"/>
                <w:bCs/>
                <w:sz w:val="22"/>
                <w:szCs w:val="20"/>
                <w:u w:val="single"/>
                <w:lang w:val="fr-FR"/>
              </w:rPr>
              <w:t>et</w:t>
            </w: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</w:t>
            </w: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son </w:t>
            </w: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>anglais de 3</w:t>
            </w:r>
            <w:r w:rsidRPr="00837A62">
              <w:rPr>
                <w:rFonts w:ascii="Garamond" w:hAnsi="Garamond"/>
                <w:bCs/>
                <w:sz w:val="22"/>
                <w:szCs w:val="20"/>
                <w:vertAlign w:val="superscript"/>
                <w:lang w:val="fr-FR"/>
              </w:rPr>
              <w:t>e</w:t>
            </w: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secondaire</w:t>
            </w:r>
          </w:p>
          <w:p w14:paraId="32316713" w14:textId="77777777" w:rsidR="00DD4EBF" w:rsidRDefault="00DD4EBF" w:rsidP="00255B17">
            <w:pPr>
              <w:numPr>
                <w:ilvl w:val="0"/>
                <w:numId w:val="1"/>
              </w:numPr>
              <w:tabs>
                <w:tab w:val="left" w:pos="325"/>
              </w:tabs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>Que le programme de formation professionnelle soit offert en concomitance</w:t>
            </w:r>
          </w:p>
          <w:p w14:paraId="2C4C0C5C" w14:textId="77777777" w:rsidR="00DD4EBF" w:rsidRPr="00255B17" w:rsidRDefault="00DD4EBF" w:rsidP="00255B17">
            <w:pPr>
              <w:numPr>
                <w:ilvl w:val="0"/>
                <w:numId w:val="1"/>
              </w:numPr>
              <w:tabs>
                <w:tab w:val="left" w:pos="325"/>
              </w:tabs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>Trouver son moyen de transport pour les journées en formation professionnelle</w:t>
            </w:r>
          </w:p>
          <w:p w14:paraId="7C82F1B2" w14:textId="77777777" w:rsidR="00DD4EBF" w:rsidRPr="00837A62" w:rsidRDefault="00DD4EBF" w:rsidP="003C05E2">
            <w:pPr>
              <w:tabs>
                <w:tab w:val="left" w:pos="325"/>
              </w:tabs>
              <w:jc w:val="center"/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</w:p>
        </w:tc>
      </w:tr>
      <w:tr w:rsidR="00DD4EBF" w14:paraId="3A529417" w14:textId="77777777" w:rsidTr="00961F24">
        <w:trPr>
          <w:cantSplit/>
          <w:trHeight w:val="174"/>
        </w:trPr>
        <w:tc>
          <w:tcPr>
            <w:tcW w:w="0" w:type="auto"/>
            <w:textDirection w:val="btLr"/>
            <w:vAlign w:val="center"/>
          </w:tcPr>
          <w:p w14:paraId="19579159" w14:textId="77777777" w:rsidR="00DD4EBF" w:rsidRDefault="00DD4EBF" w:rsidP="007A20BA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  <w:lang w:val="fr-FR"/>
              </w:rPr>
            </w:pPr>
          </w:p>
          <w:p w14:paraId="4F6FBB14" w14:textId="77777777" w:rsidR="00DD4EBF" w:rsidRPr="00B43413" w:rsidRDefault="00DD4EBF" w:rsidP="007A20B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</w:pPr>
            <w:r w:rsidRPr="00B43413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Organisation scolaire</w:t>
            </w:r>
          </w:p>
          <w:p w14:paraId="0C68CD81" w14:textId="77777777" w:rsidR="00DD4EBF" w:rsidRPr="00D51763" w:rsidRDefault="00DD4EBF" w:rsidP="007A20BA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  <w:lang w:val="fr-FR"/>
              </w:rPr>
            </w:pPr>
          </w:p>
        </w:tc>
        <w:tc>
          <w:tcPr>
            <w:tcW w:w="6951" w:type="dxa"/>
          </w:tcPr>
          <w:p w14:paraId="2BA07C2C" w14:textId="77777777" w:rsidR="00DD4EBF" w:rsidRPr="00837A62" w:rsidRDefault="00DD4EBF" w:rsidP="00444A62">
            <w:pPr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>Alternance secondaire jeune et formation professionnelle, sur 5 jours/semaine.</w:t>
            </w:r>
          </w:p>
          <w:p w14:paraId="46C86133" w14:textId="77777777" w:rsidR="00DD4EBF" w:rsidRPr="00837A62" w:rsidRDefault="00DD4EBF" w:rsidP="00444A62">
            <w:pPr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</w:p>
          <w:p w14:paraId="1045CABB" w14:textId="77777777" w:rsidR="00DD4EBF" w:rsidRPr="00837A62" w:rsidRDefault="00DD4EBF" w:rsidP="00444A62">
            <w:pPr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>L’élève a :</w:t>
            </w:r>
          </w:p>
          <w:p w14:paraId="607F1C4F" w14:textId="77777777" w:rsidR="00DD4EBF" w:rsidRPr="00837A62" w:rsidRDefault="00DD4EBF" w:rsidP="00444A62">
            <w:pPr>
              <w:rPr>
                <w:rFonts w:ascii="Garamond" w:hAnsi="Garamond"/>
                <w:bCs/>
                <w:sz w:val="22"/>
                <w:szCs w:val="16"/>
                <w:lang w:val="fr-FR"/>
              </w:rPr>
            </w:pPr>
          </w:p>
          <w:p w14:paraId="076DDB45" w14:textId="77777777" w:rsidR="00DD4EBF" w:rsidRPr="00837A62" w:rsidRDefault="00DD4EBF" w:rsidP="002D621E">
            <w:pPr>
              <w:numPr>
                <w:ilvl w:val="0"/>
                <w:numId w:val="1"/>
              </w:numPr>
              <w:ind w:left="244" w:hanging="142"/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>2 jours/semaine au secondaire jeune (matières de base)</w:t>
            </w:r>
          </w:p>
          <w:p w14:paraId="1C818E01" w14:textId="77777777" w:rsidR="00DD4EBF" w:rsidRPr="00837A62" w:rsidRDefault="00DD4EBF" w:rsidP="002D621E">
            <w:pPr>
              <w:numPr>
                <w:ilvl w:val="0"/>
                <w:numId w:val="1"/>
              </w:numPr>
              <w:ind w:left="244" w:hanging="142"/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3 jours/semaine dans un programme de formation professionnelle </w:t>
            </w:r>
          </w:p>
          <w:p w14:paraId="31318F16" w14:textId="77777777" w:rsidR="00DD4EBF" w:rsidRPr="00837A62" w:rsidRDefault="00DD4EBF" w:rsidP="00F81FC3">
            <w:pPr>
              <w:rPr>
                <w:rFonts w:ascii="Garamond" w:hAnsi="Garamond"/>
                <w:bCs/>
                <w:sz w:val="22"/>
                <w:szCs w:val="16"/>
                <w:lang w:val="fr-FR"/>
              </w:rPr>
            </w:pPr>
          </w:p>
          <w:p w14:paraId="554B06D9" w14:textId="77777777" w:rsidR="00DD4EBF" w:rsidRPr="00837A62" w:rsidRDefault="00DD4EBF" w:rsidP="00837A62">
            <w:pPr>
              <w:numPr>
                <w:ilvl w:val="0"/>
                <w:numId w:val="2"/>
              </w:numPr>
              <w:tabs>
                <w:tab w:val="left" w:pos="0"/>
              </w:tabs>
              <w:ind w:left="325" w:hanging="284"/>
              <w:rPr>
                <w:rFonts w:ascii="Garamond" w:hAnsi="Garamond"/>
                <w:sz w:val="22"/>
                <w:szCs w:val="20"/>
                <w:lang w:val="fr-FR"/>
              </w:rPr>
            </w:pPr>
            <w:r w:rsidRPr="00837A62">
              <w:rPr>
                <w:rFonts w:ascii="Garamond" w:hAnsi="Garamond"/>
                <w:sz w:val="22"/>
                <w:szCs w:val="20"/>
                <w:lang w:val="fr-FR"/>
              </w:rPr>
              <w:t xml:space="preserve">Voir </w:t>
            </w:r>
            <w:r w:rsidR="007E0266">
              <w:rPr>
                <w:rFonts w:ascii="Garamond" w:hAnsi="Garamond"/>
                <w:sz w:val="22"/>
                <w:szCs w:val="20"/>
                <w:lang w:val="fr-FR"/>
              </w:rPr>
              <w:t xml:space="preserve">le site Internet </w:t>
            </w:r>
            <w:proofErr w:type="spellStart"/>
            <w:r w:rsidR="007E0266">
              <w:rPr>
                <w:rFonts w:ascii="Garamond" w:hAnsi="Garamond"/>
                <w:sz w:val="22"/>
                <w:szCs w:val="20"/>
                <w:lang w:val="fr-FR"/>
              </w:rPr>
              <w:t>concoestrie</w:t>
            </w:r>
            <w:proofErr w:type="spellEnd"/>
            <w:r w:rsidRPr="00837A62">
              <w:rPr>
                <w:rFonts w:ascii="Garamond" w:hAnsi="Garamond"/>
                <w:sz w:val="22"/>
                <w:szCs w:val="20"/>
                <w:lang w:val="fr-FR"/>
              </w:rPr>
              <w:t xml:space="preserve"> pour la liste des programmes </w:t>
            </w:r>
            <w:r>
              <w:rPr>
                <w:rFonts w:ascii="Garamond" w:hAnsi="Garamond"/>
                <w:sz w:val="22"/>
                <w:szCs w:val="20"/>
                <w:lang w:val="fr-FR"/>
              </w:rPr>
              <w:t xml:space="preserve">de </w:t>
            </w:r>
            <w:r w:rsidRPr="00837A62">
              <w:rPr>
                <w:rFonts w:ascii="Garamond" w:hAnsi="Garamond"/>
                <w:sz w:val="22"/>
                <w:szCs w:val="20"/>
                <w:lang w:val="fr-FR"/>
              </w:rPr>
              <w:t>D</w:t>
            </w:r>
            <w:r>
              <w:rPr>
                <w:rFonts w:ascii="Garamond" w:hAnsi="Garamond"/>
                <w:sz w:val="22"/>
                <w:szCs w:val="20"/>
                <w:lang w:val="fr-FR"/>
              </w:rPr>
              <w:t>.</w:t>
            </w:r>
            <w:r w:rsidRPr="00837A62">
              <w:rPr>
                <w:rFonts w:ascii="Garamond" w:hAnsi="Garamond"/>
                <w:sz w:val="22"/>
                <w:szCs w:val="20"/>
                <w:lang w:val="fr-FR"/>
              </w:rPr>
              <w:t>E</w:t>
            </w:r>
            <w:r>
              <w:rPr>
                <w:rFonts w:ascii="Garamond" w:hAnsi="Garamond"/>
                <w:sz w:val="22"/>
                <w:szCs w:val="20"/>
                <w:lang w:val="fr-FR"/>
              </w:rPr>
              <w:t>.</w:t>
            </w:r>
            <w:r w:rsidRPr="00837A62">
              <w:rPr>
                <w:rFonts w:ascii="Garamond" w:hAnsi="Garamond"/>
                <w:sz w:val="22"/>
                <w:szCs w:val="20"/>
                <w:lang w:val="fr-FR"/>
              </w:rPr>
              <w:t>P</w:t>
            </w:r>
            <w:r>
              <w:rPr>
                <w:rFonts w:ascii="Garamond" w:hAnsi="Garamond"/>
                <w:sz w:val="22"/>
                <w:szCs w:val="20"/>
                <w:lang w:val="fr-FR"/>
              </w:rPr>
              <w:t>.</w:t>
            </w:r>
            <w:r w:rsidRPr="00837A62">
              <w:rPr>
                <w:rFonts w:ascii="Garamond" w:hAnsi="Garamond"/>
                <w:sz w:val="22"/>
                <w:szCs w:val="20"/>
                <w:lang w:val="fr-FR"/>
              </w:rPr>
              <w:t xml:space="preserve"> offerts dans les </w:t>
            </w:r>
            <w:r w:rsidR="007E0266">
              <w:rPr>
                <w:rFonts w:ascii="Garamond" w:hAnsi="Garamond"/>
                <w:sz w:val="22"/>
                <w:szCs w:val="20"/>
                <w:lang w:val="fr-FR"/>
              </w:rPr>
              <w:t>centres de services</w:t>
            </w:r>
            <w:r w:rsidRPr="00837A62">
              <w:rPr>
                <w:rFonts w:ascii="Garamond" w:hAnsi="Garamond"/>
                <w:sz w:val="22"/>
                <w:szCs w:val="20"/>
                <w:lang w:val="fr-FR"/>
              </w:rPr>
              <w:t xml:space="preserve"> de l’Estrie</w:t>
            </w:r>
          </w:p>
        </w:tc>
      </w:tr>
      <w:tr w:rsidR="00DD4EBF" w14:paraId="6A5F3A94" w14:textId="77777777" w:rsidTr="00961F24">
        <w:trPr>
          <w:cantSplit/>
          <w:trHeight w:val="2270"/>
        </w:trPr>
        <w:tc>
          <w:tcPr>
            <w:tcW w:w="0" w:type="auto"/>
            <w:tcBorders>
              <w:top w:val="single" w:sz="12" w:space="0" w:color="auto"/>
            </w:tcBorders>
            <w:textDirection w:val="btLr"/>
            <w:vAlign w:val="center"/>
          </w:tcPr>
          <w:p w14:paraId="0D08075B" w14:textId="77777777" w:rsidR="00DD4EBF" w:rsidRPr="00D869AF" w:rsidRDefault="00DD4EBF" w:rsidP="007A20BA">
            <w:pPr>
              <w:jc w:val="center"/>
              <w:rPr>
                <w:rFonts w:ascii="Garamond" w:hAnsi="Garamond"/>
                <w:b/>
                <w:bCs/>
                <w:sz w:val="22"/>
                <w:lang w:val="fr-FR"/>
              </w:rPr>
            </w:pPr>
            <w:r w:rsidRPr="00B43413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Les suites et les finalités</w:t>
            </w:r>
          </w:p>
        </w:tc>
        <w:tc>
          <w:tcPr>
            <w:tcW w:w="6951" w:type="dxa"/>
            <w:tcBorders>
              <w:top w:val="single" w:sz="12" w:space="0" w:color="auto"/>
            </w:tcBorders>
          </w:tcPr>
          <w:p w14:paraId="080EEF1A" w14:textId="77777777" w:rsidR="00DD4EBF" w:rsidRPr="00837A62" w:rsidRDefault="00DD4EBF" w:rsidP="005F1277">
            <w:pPr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>3 possibilités :</w:t>
            </w:r>
          </w:p>
          <w:p w14:paraId="3FF75F09" w14:textId="77777777" w:rsidR="00DD4EBF" w:rsidRPr="00837A62" w:rsidRDefault="00DD4EBF" w:rsidP="005F1277">
            <w:pPr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</w:p>
          <w:p w14:paraId="1005A4A7" w14:textId="77777777" w:rsidR="00DD4EBF" w:rsidRPr="00837A62" w:rsidRDefault="00DD4EBF" w:rsidP="002D621E">
            <w:pPr>
              <w:numPr>
                <w:ilvl w:val="0"/>
                <w:numId w:val="1"/>
              </w:numPr>
              <w:ind w:left="117" w:hanging="76"/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</w:t>
            </w: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>DEP à temps plein si les préalables sont acquis ;</w:t>
            </w:r>
          </w:p>
          <w:p w14:paraId="438A5FFA" w14:textId="77777777" w:rsidR="00DD4EBF" w:rsidRPr="00837A62" w:rsidRDefault="00DD4EBF" w:rsidP="002D621E">
            <w:pPr>
              <w:numPr>
                <w:ilvl w:val="0"/>
                <w:numId w:val="1"/>
              </w:numPr>
              <w:ind w:left="117" w:hanging="76"/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</w:t>
            </w: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>DES par son DEP (obtenir le français et l’anglais de 5</w:t>
            </w:r>
            <w:r w:rsidRPr="00837A62">
              <w:rPr>
                <w:rFonts w:ascii="Garamond" w:hAnsi="Garamond"/>
                <w:bCs/>
                <w:sz w:val="22"/>
                <w:szCs w:val="20"/>
                <w:vertAlign w:val="superscript"/>
                <w:lang w:val="fr-FR"/>
              </w:rPr>
              <w:t>e</w:t>
            </w: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sec., </w:t>
            </w:r>
            <w:r w:rsidR="00DD2632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et obtenir </w:t>
            </w: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>une unité à l’éducation des adultes);</w:t>
            </w:r>
          </w:p>
          <w:p w14:paraId="2E90D456" w14:textId="77777777" w:rsidR="00DD4EBF" w:rsidRPr="00837A62" w:rsidRDefault="00DD4EBF" w:rsidP="002D621E">
            <w:pPr>
              <w:numPr>
                <w:ilvl w:val="0"/>
                <w:numId w:val="1"/>
              </w:numPr>
              <w:ind w:left="117" w:hanging="76"/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</w:t>
            </w: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>Éducation des adultes pour des préalables collégiaux</w:t>
            </w:r>
            <w:r>
              <w:rPr>
                <w:rFonts w:ascii="Garamond" w:hAnsi="Garamond"/>
                <w:bCs/>
                <w:sz w:val="22"/>
                <w:szCs w:val="20"/>
                <w:lang w:val="fr-FR"/>
              </w:rPr>
              <w:t>.</w:t>
            </w:r>
            <w:r w:rsidRPr="00837A62">
              <w:rPr>
                <w:rFonts w:ascii="Garamond" w:hAnsi="Garamond"/>
                <w:bCs/>
                <w:sz w:val="22"/>
                <w:szCs w:val="20"/>
                <w:lang w:val="fr-FR"/>
              </w:rPr>
              <w:t xml:space="preserve"> </w:t>
            </w:r>
          </w:p>
          <w:p w14:paraId="052EAAE8" w14:textId="77777777" w:rsidR="00DD4EBF" w:rsidRPr="00837A62" w:rsidRDefault="00DD4EBF" w:rsidP="005F1277">
            <w:pPr>
              <w:rPr>
                <w:rFonts w:ascii="Garamond" w:hAnsi="Garamond"/>
                <w:bCs/>
                <w:sz w:val="22"/>
                <w:szCs w:val="20"/>
                <w:lang w:val="fr-FR"/>
              </w:rPr>
            </w:pPr>
          </w:p>
        </w:tc>
      </w:tr>
    </w:tbl>
    <w:p w14:paraId="625737B9" w14:textId="77777777" w:rsidR="00B1221B" w:rsidRPr="00F17969" w:rsidRDefault="00B1221B" w:rsidP="00AC5684">
      <w:pPr>
        <w:pStyle w:val="Notedebasdepage"/>
        <w:rPr>
          <w:lang w:val="fr-FR"/>
        </w:rPr>
      </w:pPr>
    </w:p>
    <w:sectPr w:rsidR="00B1221B" w:rsidRPr="00F17969" w:rsidSect="007E0266">
      <w:footerReference w:type="even" r:id="rId10"/>
      <w:footerReference w:type="default" r:id="rId11"/>
      <w:pgSz w:w="20160" w:h="12240" w:orient="landscape" w:code="5"/>
      <w:pgMar w:top="567" w:right="794" w:bottom="244" w:left="79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329E0" w14:textId="77777777" w:rsidR="000775F9" w:rsidRDefault="000775F9">
      <w:r>
        <w:separator/>
      </w:r>
    </w:p>
  </w:endnote>
  <w:endnote w:type="continuationSeparator" w:id="0">
    <w:p w14:paraId="5E337D3A" w14:textId="77777777" w:rsidR="000775F9" w:rsidRDefault="0007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9F47A" w14:textId="77777777" w:rsidR="00D06F28" w:rsidRDefault="00D06F2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F54B0E1" w14:textId="77777777" w:rsidR="00D06F28" w:rsidRDefault="00D06F2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9EF45" w14:textId="77777777" w:rsidR="00D06F28" w:rsidRDefault="00D06F2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A31E7" w14:textId="77777777" w:rsidR="000775F9" w:rsidRDefault="000775F9">
      <w:r>
        <w:separator/>
      </w:r>
    </w:p>
  </w:footnote>
  <w:footnote w:type="continuationSeparator" w:id="0">
    <w:p w14:paraId="141B9403" w14:textId="77777777" w:rsidR="000775F9" w:rsidRDefault="00077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00D77"/>
    <w:multiLevelType w:val="hybridMultilevel"/>
    <w:tmpl w:val="E708A0E0"/>
    <w:lvl w:ilvl="0" w:tplc="15E2D4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4943"/>
    <w:multiLevelType w:val="hybridMultilevel"/>
    <w:tmpl w:val="B3E01C8A"/>
    <w:lvl w:ilvl="0" w:tplc="7C82F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34A46"/>
    <w:multiLevelType w:val="hybridMultilevel"/>
    <w:tmpl w:val="22C8C6E6"/>
    <w:lvl w:ilvl="0" w:tplc="FADA4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E4392"/>
    <w:multiLevelType w:val="hybridMultilevel"/>
    <w:tmpl w:val="7AC676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2234D"/>
    <w:multiLevelType w:val="hybridMultilevel"/>
    <w:tmpl w:val="3B3002B8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22C8C"/>
    <w:multiLevelType w:val="hybridMultilevel"/>
    <w:tmpl w:val="B00E9494"/>
    <w:lvl w:ilvl="0" w:tplc="0C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E0A30"/>
    <w:multiLevelType w:val="hybridMultilevel"/>
    <w:tmpl w:val="F694364E"/>
    <w:lvl w:ilvl="0" w:tplc="FADA4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F0CAC"/>
    <w:multiLevelType w:val="hybridMultilevel"/>
    <w:tmpl w:val="31560204"/>
    <w:lvl w:ilvl="0" w:tplc="3DF2FB60">
      <w:start w:val="1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black" stroke="f">
      <v:fill color="black" on="f"/>
      <v:stroke on="f"/>
      <o:colormru v:ext="edit" colors="#c9f,#900,#ffffb1,#ffff95,#ffde9d,#ffd58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94"/>
    <w:rsid w:val="00007D35"/>
    <w:rsid w:val="00010D80"/>
    <w:rsid w:val="00011D75"/>
    <w:rsid w:val="00012526"/>
    <w:rsid w:val="00021CAE"/>
    <w:rsid w:val="00021E39"/>
    <w:rsid w:val="00022002"/>
    <w:rsid w:val="00051FE3"/>
    <w:rsid w:val="00054E75"/>
    <w:rsid w:val="000775F9"/>
    <w:rsid w:val="000848B1"/>
    <w:rsid w:val="000860FB"/>
    <w:rsid w:val="000953B2"/>
    <w:rsid w:val="000B2B5C"/>
    <w:rsid w:val="000B4A71"/>
    <w:rsid w:val="000C3D1B"/>
    <w:rsid w:val="000C5816"/>
    <w:rsid w:val="000F5146"/>
    <w:rsid w:val="000F61F9"/>
    <w:rsid w:val="00112A58"/>
    <w:rsid w:val="00117CB9"/>
    <w:rsid w:val="001227B3"/>
    <w:rsid w:val="0012683C"/>
    <w:rsid w:val="001430BB"/>
    <w:rsid w:val="001604A0"/>
    <w:rsid w:val="00170715"/>
    <w:rsid w:val="001A3986"/>
    <w:rsid w:val="001B6072"/>
    <w:rsid w:val="001D44B3"/>
    <w:rsid w:val="001E5311"/>
    <w:rsid w:val="00203818"/>
    <w:rsid w:val="00205293"/>
    <w:rsid w:val="002338CF"/>
    <w:rsid w:val="00247248"/>
    <w:rsid w:val="00255B17"/>
    <w:rsid w:val="002819F5"/>
    <w:rsid w:val="00286F71"/>
    <w:rsid w:val="002B0FF7"/>
    <w:rsid w:val="002C5630"/>
    <w:rsid w:val="002C6D28"/>
    <w:rsid w:val="002C7B11"/>
    <w:rsid w:val="002D621E"/>
    <w:rsid w:val="003038F8"/>
    <w:rsid w:val="00304BE1"/>
    <w:rsid w:val="00310D17"/>
    <w:rsid w:val="0031303E"/>
    <w:rsid w:val="003508AD"/>
    <w:rsid w:val="00350EAA"/>
    <w:rsid w:val="00364FAF"/>
    <w:rsid w:val="00373E2D"/>
    <w:rsid w:val="003828D8"/>
    <w:rsid w:val="0038749B"/>
    <w:rsid w:val="003A6030"/>
    <w:rsid w:val="003B2A12"/>
    <w:rsid w:val="003B4656"/>
    <w:rsid w:val="003B708C"/>
    <w:rsid w:val="003C05E2"/>
    <w:rsid w:val="003E19BD"/>
    <w:rsid w:val="00416857"/>
    <w:rsid w:val="004372B0"/>
    <w:rsid w:val="0044119B"/>
    <w:rsid w:val="00444A62"/>
    <w:rsid w:val="00447EF9"/>
    <w:rsid w:val="00454083"/>
    <w:rsid w:val="00454D86"/>
    <w:rsid w:val="00455E16"/>
    <w:rsid w:val="00467A1D"/>
    <w:rsid w:val="0049478C"/>
    <w:rsid w:val="004B00BC"/>
    <w:rsid w:val="004B57B5"/>
    <w:rsid w:val="004C2D8E"/>
    <w:rsid w:val="004C33E8"/>
    <w:rsid w:val="004C391C"/>
    <w:rsid w:val="004C49B4"/>
    <w:rsid w:val="004C65F0"/>
    <w:rsid w:val="004D282D"/>
    <w:rsid w:val="004E2654"/>
    <w:rsid w:val="004F0F03"/>
    <w:rsid w:val="004F28EF"/>
    <w:rsid w:val="004F60AC"/>
    <w:rsid w:val="00500294"/>
    <w:rsid w:val="005014ED"/>
    <w:rsid w:val="005158BE"/>
    <w:rsid w:val="00530122"/>
    <w:rsid w:val="00546B13"/>
    <w:rsid w:val="00575599"/>
    <w:rsid w:val="005804FC"/>
    <w:rsid w:val="00586994"/>
    <w:rsid w:val="005928E1"/>
    <w:rsid w:val="00596A6F"/>
    <w:rsid w:val="005B49B9"/>
    <w:rsid w:val="005C249F"/>
    <w:rsid w:val="005D4BAC"/>
    <w:rsid w:val="005F1277"/>
    <w:rsid w:val="005F1FA4"/>
    <w:rsid w:val="00643132"/>
    <w:rsid w:val="006467D8"/>
    <w:rsid w:val="0067312D"/>
    <w:rsid w:val="0067654F"/>
    <w:rsid w:val="00683109"/>
    <w:rsid w:val="006A771E"/>
    <w:rsid w:val="006B629A"/>
    <w:rsid w:val="006C0F89"/>
    <w:rsid w:val="006D6167"/>
    <w:rsid w:val="006D7B0C"/>
    <w:rsid w:val="006E2338"/>
    <w:rsid w:val="006E3F22"/>
    <w:rsid w:val="006F456D"/>
    <w:rsid w:val="00701111"/>
    <w:rsid w:val="0070191D"/>
    <w:rsid w:val="007461E2"/>
    <w:rsid w:val="007A20BA"/>
    <w:rsid w:val="007B6569"/>
    <w:rsid w:val="007C6EE6"/>
    <w:rsid w:val="007E0266"/>
    <w:rsid w:val="008147BF"/>
    <w:rsid w:val="00824374"/>
    <w:rsid w:val="00833ADB"/>
    <w:rsid w:val="00837A62"/>
    <w:rsid w:val="00843EBA"/>
    <w:rsid w:val="0085284F"/>
    <w:rsid w:val="008864F6"/>
    <w:rsid w:val="008B0A83"/>
    <w:rsid w:val="008B5079"/>
    <w:rsid w:val="008B56B9"/>
    <w:rsid w:val="008C202D"/>
    <w:rsid w:val="008C42FB"/>
    <w:rsid w:val="008D5E41"/>
    <w:rsid w:val="008E024D"/>
    <w:rsid w:val="008E36A7"/>
    <w:rsid w:val="008E7C8D"/>
    <w:rsid w:val="008F6DA4"/>
    <w:rsid w:val="008F70F6"/>
    <w:rsid w:val="00907A45"/>
    <w:rsid w:val="00941881"/>
    <w:rsid w:val="00942B52"/>
    <w:rsid w:val="009477A0"/>
    <w:rsid w:val="00955385"/>
    <w:rsid w:val="009606B7"/>
    <w:rsid w:val="00961F24"/>
    <w:rsid w:val="009E03B9"/>
    <w:rsid w:val="009F41BF"/>
    <w:rsid w:val="00A11FB3"/>
    <w:rsid w:val="00A15F5A"/>
    <w:rsid w:val="00A23783"/>
    <w:rsid w:val="00A268E0"/>
    <w:rsid w:val="00A35F7C"/>
    <w:rsid w:val="00A45024"/>
    <w:rsid w:val="00A63841"/>
    <w:rsid w:val="00A7738D"/>
    <w:rsid w:val="00AC5684"/>
    <w:rsid w:val="00AD03CF"/>
    <w:rsid w:val="00AD7D66"/>
    <w:rsid w:val="00B01F63"/>
    <w:rsid w:val="00B1199D"/>
    <w:rsid w:val="00B1221B"/>
    <w:rsid w:val="00B41C33"/>
    <w:rsid w:val="00B43413"/>
    <w:rsid w:val="00B440CC"/>
    <w:rsid w:val="00B62CFD"/>
    <w:rsid w:val="00B63080"/>
    <w:rsid w:val="00B67F70"/>
    <w:rsid w:val="00B718F0"/>
    <w:rsid w:val="00B813E6"/>
    <w:rsid w:val="00B8176F"/>
    <w:rsid w:val="00BA18E9"/>
    <w:rsid w:val="00BA2B51"/>
    <w:rsid w:val="00BD600F"/>
    <w:rsid w:val="00BE556C"/>
    <w:rsid w:val="00BF1313"/>
    <w:rsid w:val="00BF4EE5"/>
    <w:rsid w:val="00C022FE"/>
    <w:rsid w:val="00C21951"/>
    <w:rsid w:val="00C46978"/>
    <w:rsid w:val="00C5510C"/>
    <w:rsid w:val="00C72FBE"/>
    <w:rsid w:val="00C846EB"/>
    <w:rsid w:val="00CA0BFD"/>
    <w:rsid w:val="00CB2435"/>
    <w:rsid w:val="00CE701F"/>
    <w:rsid w:val="00CF0EB6"/>
    <w:rsid w:val="00D007EA"/>
    <w:rsid w:val="00D06F28"/>
    <w:rsid w:val="00D113B9"/>
    <w:rsid w:val="00D327D9"/>
    <w:rsid w:val="00D354EE"/>
    <w:rsid w:val="00D417A9"/>
    <w:rsid w:val="00D4319D"/>
    <w:rsid w:val="00D43525"/>
    <w:rsid w:val="00D50E6E"/>
    <w:rsid w:val="00D51763"/>
    <w:rsid w:val="00D52381"/>
    <w:rsid w:val="00D62F74"/>
    <w:rsid w:val="00D869AF"/>
    <w:rsid w:val="00D9323E"/>
    <w:rsid w:val="00DC1ED4"/>
    <w:rsid w:val="00DC22A4"/>
    <w:rsid w:val="00DC2423"/>
    <w:rsid w:val="00DC5FEB"/>
    <w:rsid w:val="00DD2632"/>
    <w:rsid w:val="00DD4EBF"/>
    <w:rsid w:val="00DE6024"/>
    <w:rsid w:val="00DF651D"/>
    <w:rsid w:val="00E270AB"/>
    <w:rsid w:val="00E33FF1"/>
    <w:rsid w:val="00E36C10"/>
    <w:rsid w:val="00E47783"/>
    <w:rsid w:val="00E84E48"/>
    <w:rsid w:val="00EA7A90"/>
    <w:rsid w:val="00EC440E"/>
    <w:rsid w:val="00EE52D1"/>
    <w:rsid w:val="00F14EBE"/>
    <w:rsid w:val="00F17969"/>
    <w:rsid w:val="00F22446"/>
    <w:rsid w:val="00F27F62"/>
    <w:rsid w:val="00F306E7"/>
    <w:rsid w:val="00F53AEB"/>
    <w:rsid w:val="00F5483B"/>
    <w:rsid w:val="00F56E53"/>
    <w:rsid w:val="00F61472"/>
    <w:rsid w:val="00F7326A"/>
    <w:rsid w:val="00F745D8"/>
    <w:rsid w:val="00F81FC3"/>
    <w:rsid w:val="00F83C79"/>
    <w:rsid w:val="00F84D30"/>
    <w:rsid w:val="00F93BAD"/>
    <w:rsid w:val="00F93EC9"/>
    <w:rsid w:val="00F96549"/>
    <w:rsid w:val="00FA6C29"/>
    <w:rsid w:val="00FC7648"/>
    <w:rsid w:val="00FD7625"/>
    <w:rsid w:val="00F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black" stroke="f">
      <v:fill color="black" on="f"/>
      <v:stroke on="f"/>
      <o:colormru v:ext="edit" colors="#c9f,#900,#ffffb1,#ffff95,#ffde9d,#ffd581"/>
    </o:shapedefaults>
    <o:shapelayout v:ext="edit">
      <o:idmap v:ext="edit" data="1"/>
    </o:shapelayout>
  </w:shapeDefaults>
  <w:decimalSymbol w:val=","/>
  <w:listSeparator w:val=";"/>
  <w14:docId w14:val="0DA53520"/>
  <w15:chartTrackingRefBased/>
  <w15:docId w15:val="{A4B9BDC5-451A-47E8-A463-0A4DC396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spacing w:before="120"/>
      <w:jc w:val="center"/>
      <w:outlineLvl w:val="0"/>
    </w:pPr>
    <w:rPr>
      <w:rFonts w:ascii="Berlin Sans FB Demi" w:hAnsi="Berlin Sans FB Demi"/>
      <w:i/>
      <w:iCs/>
      <w:color w:val="000000"/>
      <w:sz w:val="32"/>
      <w:szCs w:val="32"/>
      <w:lang w:val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pPr>
      <w:keepNext/>
      <w:shd w:val="pct12" w:color="auto" w:fill="FFFF99"/>
      <w:jc w:val="center"/>
      <w:outlineLvl w:val="1"/>
    </w:pPr>
    <w:rPr>
      <w:rFonts w:ascii="Arial Rounded MT Bold" w:hAnsi="Arial Rounded MT Bold"/>
      <w:i/>
      <w:iCs/>
      <w:sz w:val="32"/>
    </w:rPr>
  </w:style>
  <w:style w:type="paragraph" w:styleId="Titre3">
    <w:name w:val="heading 3"/>
    <w:basedOn w:val="Normal"/>
    <w:next w:val="Normal"/>
    <w:qFormat/>
    <w:pPr>
      <w:keepNext/>
      <w:shd w:val="pct5" w:color="FFFF99" w:fill="auto"/>
      <w:jc w:val="center"/>
      <w:outlineLvl w:val="2"/>
    </w:pPr>
    <w:rPr>
      <w:rFonts w:ascii="Georgia" w:hAnsi="Georgia"/>
      <w:i/>
      <w:iC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4">
    <w:name w:val="heading 4"/>
    <w:basedOn w:val="Normal"/>
    <w:next w:val="Normal"/>
    <w:qFormat/>
    <w:pPr>
      <w:keepNext/>
      <w:shd w:val="pct5" w:color="FFFF99" w:fill="auto"/>
      <w:jc w:val="center"/>
      <w:outlineLvl w:val="3"/>
    </w:pPr>
    <w:rPr>
      <w:rFonts w:ascii="Georgia" w:hAnsi="Georgia"/>
      <w:b/>
      <w:bCs/>
      <w:i/>
      <w:iCs/>
      <w:caps/>
    </w:rPr>
  </w:style>
  <w:style w:type="paragraph" w:styleId="Titre5">
    <w:name w:val="heading 5"/>
    <w:basedOn w:val="Normal"/>
    <w:next w:val="Normal"/>
    <w:qFormat/>
    <w:pPr>
      <w:keepNext/>
      <w:spacing w:line="480" w:lineRule="auto"/>
      <w:outlineLvl w:val="4"/>
    </w:pPr>
    <w:rPr>
      <w:rFonts w:ascii="Georgia" w:hAnsi="Georgia"/>
      <w:b/>
      <w:i/>
      <w:sz w:val="2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Georgia" w:hAnsi="Georgia"/>
      <w:b/>
      <w:bCs/>
      <w:i/>
      <w:iCs/>
      <w:color w:val="80000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Georgia" w:hAnsi="Georgia"/>
      <w:b/>
      <w:i/>
      <w:color w:val="800000"/>
      <w:sz w:val="52"/>
    </w:rPr>
  </w:style>
  <w:style w:type="paragraph" w:styleId="Titre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Berlin Sans FB Demi" w:hAnsi="Berlin Sans FB Demi"/>
      <w:i/>
      <w:iCs/>
      <w:sz w:val="36"/>
      <w:szCs w:val="48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center"/>
    </w:pPr>
    <w:rPr>
      <w:b/>
      <w:bCs/>
      <w:color w:val="FFFFFF"/>
      <w:sz w:val="32"/>
    </w:rPr>
  </w:style>
  <w:style w:type="paragraph" w:styleId="Corpsdetexte3">
    <w:name w:val="Body Text 3"/>
    <w:basedOn w:val="Normal"/>
    <w:pPr>
      <w:jc w:val="center"/>
    </w:pPr>
    <w:rPr>
      <w:rFonts w:ascii="Arial" w:hAnsi="Arial" w:cs="Arial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jc w:val="center"/>
    </w:pPr>
    <w:rPr>
      <w:rFonts w:ascii="Georgia" w:hAnsi="Georgia"/>
      <w:b/>
      <w:i/>
      <w:color w:val="800000"/>
      <w:sz w:val="44"/>
    </w:rPr>
  </w:style>
  <w:style w:type="paragraph" w:styleId="Retraitcorpsdetexte">
    <w:name w:val="Body Text Indent"/>
    <w:basedOn w:val="Normal"/>
    <w:pPr>
      <w:ind w:left="406" w:firstLine="14"/>
    </w:pPr>
    <w:rPr>
      <w:rFonts w:ascii="Chaloult_Demi_Gras" w:hAnsi="Chaloult_Demi_Gra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Normalcentr">
    <w:name w:val="Block Text"/>
    <w:basedOn w:val="Normal"/>
    <w:pPr>
      <w:spacing w:before="120"/>
      <w:ind w:left="56" w:right="200"/>
      <w:jc w:val="both"/>
    </w:pPr>
    <w:rPr>
      <w:rFonts w:ascii="Arial Rounded MT Bold" w:hAnsi="Arial Rounded MT Bold"/>
      <w:b/>
      <w:bCs/>
      <w:i/>
      <w:iCs/>
      <w:sz w:val="16"/>
    </w:rPr>
  </w:style>
  <w:style w:type="paragraph" w:styleId="Retraitcorpsdetexte2">
    <w:name w:val="Body Text Indent 2"/>
    <w:basedOn w:val="Normal"/>
    <w:pPr>
      <w:ind w:left="44"/>
    </w:pPr>
    <w:rPr>
      <w:rFonts w:ascii="Arial Rounded MT Bold" w:hAnsi="Arial Rounded MT Bold"/>
      <w:b/>
      <w:bCs/>
      <w:i/>
      <w:iCs/>
      <w:color w:val="800000"/>
      <w:sz w:val="16"/>
    </w:rPr>
  </w:style>
  <w:style w:type="paragraph" w:styleId="Retraitcorpsdetexte3">
    <w:name w:val="Body Text Indent 3"/>
    <w:basedOn w:val="Normal"/>
    <w:pPr>
      <w:spacing w:before="60" w:after="40"/>
      <w:ind w:left="86"/>
    </w:pPr>
    <w:rPr>
      <w:rFonts w:ascii="Arial Rounded MT Bold" w:hAnsi="Arial Rounded MT Bold"/>
      <w:b/>
      <w:bCs/>
      <w:i/>
      <w:iCs/>
      <w:color w:val="800000"/>
      <w:sz w:val="16"/>
    </w:rPr>
  </w:style>
  <w:style w:type="paragraph" w:styleId="Titre">
    <w:name w:val="Title"/>
    <w:basedOn w:val="Normal"/>
    <w:qFormat/>
    <w:pPr>
      <w:jc w:val="center"/>
    </w:pPr>
    <w:rPr>
      <w:rFonts w:ascii="Shruti" w:hAnsi="Shruti"/>
      <w:b/>
      <w:bCs/>
      <w:color w:val="800000"/>
      <w:sz w:val="28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3B2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A15BE04D3B048B373E00969EDBFBA" ma:contentTypeVersion="10" ma:contentTypeDescription="Crée un document." ma:contentTypeScope="" ma:versionID="81fa758cf31dda8342c28a0f30c638ed">
  <xsd:schema xmlns:xsd="http://www.w3.org/2001/XMLSchema" xmlns:xs="http://www.w3.org/2001/XMLSchema" xmlns:p="http://schemas.microsoft.com/office/2006/metadata/properties" xmlns:ns2="f755b690-fba1-4113-90c7-3e773fe00e46" xmlns:ns3="a311496f-c77b-4aaf-a239-22f0253fc1f3" targetNamespace="http://schemas.microsoft.com/office/2006/metadata/properties" ma:root="true" ma:fieldsID="6c2987eeaa0ac7ea5e42f943616be5ab" ns2:_="" ns3:_="">
    <xsd:import namespace="f755b690-fba1-4113-90c7-3e773fe00e46"/>
    <xsd:import namespace="a311496f-c77b-4aaf-a239-22f0253fc1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5b690-fba1-4113-90c7-3e773fe00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1496f-c77b-4aaf-a239-22f0253fc1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986EDA-8E31-43E3-B1F2-5ABEC5BDC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5b690-fba1-4113-90c7-3e773fe00e46"/>
    <ds:schemaRef ds:uri="a311496f-c77b-4aaf-a239-22f0253fc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97ECA4-0EEF-435C-8B48-7FBBC5EEE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02D14-BCD3-44DA-B0C8-6FF3AE955E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702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MELS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Gouvernement du Québec</dc:creator>
  <cp:keywords/>
  <cp:lastModifiedBy>Nathalie Roy</cp:lastModifiedBy>
  <cp:revision>2</cp:revision>
  <cp:lastPrinted>2021-04-06T19:20:00Z</cp:lastPrinted>
  <dcterms:created xsi:type="dcterms:W3CDTF">2021-08-20T13:19:00Z</dcterms:created>
  <dcterms:modified xsi:type="dcterms:W3CDTF">2021-08-20T13:19:00Z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0x010100FBBA15BE04D3B048B373E00969EDBFBA</vt:lpwstr>
  </property>
</Properties>
</file>