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BB83" w14:textId="6BFE85C1" w:rsidR="006A3661" w:rsidRDefault="006C7B23" w:rsidP="00D63C61">
      <w:pPr>
        <w:jc w:val="center"/>
        <w:rPr>
          <w:rFonts w:ascii="Lucida Handwriting" w:hAnsi="Lucida Handwriti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259AC" wp14:editId="349CB9DD">
            <wp:simplePos x="0" y="0"/>
            <wp:positionH relativeFrom="column">
              <wp:posOffset>4106613</wp:posOffset>
            </wp:positionH>
            <wp:positionV relativeFrom="paragraph">
              <wp:posOffset>-660319</wp:posOffset>
            </wp:positionV>
            <wp:extent cx="1401477" cy="934161"/>
            <wp:effectExtent l="0" t="76200" r="0" b="946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9794">
                      <a:off x="0" y="0"/>
                      <a:ext cx="1406196" cy="9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61" w:rsidRPr="00D63C61">
        <w:rPr>
          <w:rFonts w:ascii="Lucida Handwriting" w:hAnsi="Lucida Handwriting"/>
          <w:sz w:val="24"/>
          <w:szCs w:val="24"/>
        </w:rPr>
        <w:t>Évaluation écriture 2</w:t>
      </w:r>
      <w:r w:rsidR="00D63C61" w:rsidRPr="00D63C61">
        <w:rPr>
          <w:rFonts w:ascii="Lucida Handwriting" w:hAnsi="Lucida Handwriting"/>
          <w:sz w:val="24"/>
          <w:szCs w:val="24"/>
          <w:vertAlign w:val="superscript"/>
        </w:rPr>
        <w:t>e</w:t>
      </w:r>
      <w:r w:rsidR="00D63C61" w:rsidRPr="00D63C61">
        <w:rPr>
          <w:rFonts w:ascii="Lucida Handwriting" w:hAnsi="Lucida Handwriting"/>
          <w:sz w:val="24"/>
          <w:szCs w:val="24"/>
        </w:rPr>
        <w:t xml:space="preserve"> cycle</w:t>
      </w:r>
    </w:p>
    <w:p w14:paraId="1E5E3BD2" w14:textId="301000CB" w:rsidR="00DD2233" w:rsidRPr="00DD2233" w:rsidRDefault="00DD2233" w:rsidP="00D63C61">
      <w:pPr>
        <w:jc w:val="center"/>
        <w:rPr>
          <w:rFonts w:cstheme="minorHAnsi"/>
          <w:b/>
          <w:bCs/>
          <w:sz w:val="24"/>
          <w:szCs w:val="24"/>
        </w:rPr>
      </w:pPr>
      <w:r w:rsidRPr="00DD2233">
        <w:rPr>
          <w:rFonts w:cstheme="minorHAnsi"/>
          <w:b/>
          <w:bCs/>
          <w:sz w:val="24"/>
          <w:szCs w:val="24"/>
        </w:rPr>
        <w:t>En contexte pandémique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63C61" w14:paraId="47E0818B" w14:textId="77777777" w:rsidTr="006C7B23">
        <w:tc>
          <w:tcPr>
            <w:tcW w:w="3261" w:type="dxa"/>
            <w:shd w:val="clear" w:color="auto" w:fill="E7E6E6" w:themeFill="background2"/>
          </w:tcPr>
          <w:p w14:paraId="3BF4FB4D" w14:textId="22536913" w:rsidR="00D63C61" w:rsidRPr="00D63C61" w:rsidRDefault="00D63C61" w:rsidP="00D63C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C61">
              <w:rPr>
                <w:rFonts w:ascii="Comic Sans MS" w:hAnsi="Comic Sans MS"/>
                <w:sz w:val="28"/>
                <w:szCs w:val="28"/>
              </w:rPr>
              <w:t>Critères d’évaluation</w:t>
            </w:r>
          </w:p>
        </w:tc>
        <w:tc>
          <w:tcPr>
            <w:tcW w:w="7087" w:type="dxa"/>
            <w:shd w:val="clear" w:color="auto" w:fill="E7E6E6" w:themeFill="background2"/>
          </w:tcPr>
          <w:p w14:paraId="4059961C" w14:textId="62820D0C" w:rsidR="00D63C61" w:rsidRPr="00D63C61" w:rsidRDefault="00D63C61" w:rsidP="00D63C61">
            <w:pPr>
              <w:pStyle w:val="Paragraphedeliste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3C61">
              <w:rPr>
                <w:rFonts w:ascii="Comic Sans MS" w:hAnsi="Comic Sans MS"/>
                <w:sz w:val="28"/>
                <w:szCs w:val="28"/>
              </w:rPr>
              <w:t>Éléments essentiels MEES</w:t>
            </w:r>
          </w:p>
        </w:tc>
      </w:tr>
      <w:tr w:rsidR="00D63C61" w14:paraId="2992FB59" w14:textId="77777777" w:rsidTr="006C7B23">
        <w:tc>
          <w:tcPr>
            <w:tcW w:w="3261" w:type="dxa"/>
          </w:tcPr>
          <w:p w14:paraId="2EF21FDE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3040D2" w14:textId="53B03476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1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Adaptation à la situation d’écriture</w:t>
            </w:r>
          </w:p>
          <w:p w14:paraId="64660595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65E8BC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5C4876" w14:textId="38F12003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962D17" w14:textId="0D42345C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0154B43B" w14:textId="7ED99E2D" w:rsidR="00D63C61" w:rsidRPr="006C7B23" w:rsidRDefault="00D63C61" w:rsidP="00D63C6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Tenir compte du sujet et de l’intention</w:t>
            </w:r>
          </w:p>
        </w:tc>
      </w:tr>
      <w:tr w:rsidR="00D63C61" w14:paraId="6BF22BF5" w14:textId="77777777" w:rsidTr="006C7B23">
        <w:tc>
          <w:tcPr>
            <w:tcW w:w="3261" w:type="dxa"/>
          </w:tcPr>
          <w:p w14:paraId="0C6F6DD8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03765F" w14:textId="77777777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2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Cohérence et organisation du texte</w:t>
            </w:r>
          </w:p>
          <w:p w14:paraId="06C15CDA" w14:textId="5143904B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44600F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18F18434" w14:textId="054CB83B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Présentation des idées selon un ordre chronologique ou séquentiel</w:t>
            </w:r>
          </w:p>
          <w:p w14:paraId="64B4D5E6" w14:textId="77777777" w:rsidR="00D63C61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Regroupement des idées en paragraphe</w:t>
            </w:r>
            <w:r w:rsidR="006C7B23">
              <w:rPr>
                <w:rFonts w:cstheme="minorHAnsi"/>
                <w:sz w:val="24"/>
                <w:szCs w:val="24"/>
              </w:rPr>
              <w:t>s</w:t>
            </w:r>
          </w:p>
          <w:p w14:paraId="4313DC2B" w14:textId="50804A72" w:rsidR="006C7B23" w:rsidRP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D63C61" w14:paraId="7A1EF493" w14:textId="77777777" w:rsidTr="006C7B23">
        <w:tc>
          <w:tcPr>
            <w:tcW w:w="3261" w:type="dxa"/>
          </w:tcPr>
          <w:p w14:paraId="059D010F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8D3F5A" w14:textId="3107A5F6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3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Vocabulaire</w:t>
            </w:r>
          </w:p>
        </w:tc>
        <w:tc>
          <w:tcPr>
            <w:tcW w:w="7087" w:type="dxa"/>
          </w:tcPr>
          <w:p w14:paraId="7FD67B20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E42A5A7" w14:textId="087EB445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Utilisation d’un vocabulaire varié</w:t>
            </w:r>
          </w:p>
          <w:p w14:paraId="13B874CB" w14:textId="77777777" w:rsidR="00D63C61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Employer de façon appropriée des mots notés dans ses cartes sémantiques, ses constellations de mots ou ses listes de mots</w:t>
            </w:r>
          </w:p>
          <w:p w14:paraId="79C44884" w14:textId="623E8670" w:rsidR="006C7B23" w:rsidRP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D63C61" w14:paraId="54855BFF" w14:textId="77777777" w:rsidTr="006C7B23">
        <w:tc>
          <w:tcPr>
            <w:tcW w:w="3261" w:type="dxa"/>
          </w:tcPr>
          <w:p w14:paraId="38EA7491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998BA" w14:textId="3582B202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4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Structure de phrase et ponctuation</w:t>
            </w:r>
          </w:p>
        </w:tc>
        <w:tc>
          <w:tcPr>
            <w:tcW w:w="7087" w:type="dxa"/>
          </w:tcPr>
          <w:p w14:paraId="19D8A4F4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DCB1636" w14:textId="26655E1F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La présence de marque de négation placées au bon endroit (ne…pas, ne… jamais)</w:t>
            </w:r>
          </w:p>
          <w:p w14:paraId="2201DCA9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La ponctuation d’une phrase qui contient deux verbes conjugués</w:t>
            </w:r>
          </w:p>
          <w:p w14:paraId="78811733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La présence d’un point d’interrogation à la fin d’une phrase interrogative</w:t>
            </w:r>
          </w:p>
          <w:p w14:paraId="3EE79664" w14:textId="6A70F13B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La présence de la virgule dans une énumération pour séparer les mots ou les groupes de mots non reliés par et,</w:t>
            </w:r>
            <w:r w:rsidR="00BA5D9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6C7B23">
              <w:rPr>
                <w:rFonts w:cstheme="minorHAnsi"/>
                <w:sz w:val="24"/>
                <w:szCs w:val="24"/>
              </w:rPr>
              <w:t>ou</w:t>
            </w:r>
            <w:proofErr w:type="gramEnd"/>
          </w:p>
          <w:p w14:paraId="6F84CBA5" w14:textId="7AE85A92" w:rsidR="00D63C61" w:rsidRPr="006C7B23" w:rsidRDefault="00D63C61" w:rsidP="00D63C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C61" w14:paraId="3283763B" w14:textId="77777777" w:rsidTr="006C7B23">
        <w:tc>
          <w:tcPr>
            <w:tcW w:w="3261" w:type="dxa"/>
          </w:tcPr>
          <w:p w14:paraId="4078C77A" w14:textId="77777777" w:rsidR="006C7B23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272493" w14:textId="250B6044" w:rsidR="00D63C61" w:rsidRPr="006C7B23" w:rsidRDefault="006C7B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C7B23">
              <w:rPr>
                <w:rFonts w:cstheme="minorHAnsi"/>
                <w:b/>
                <w:bCs/>
                <w:sz w:val="24"/>
                <w:szCs w:val="24"/>
              </w:rPr>
              <w:t xml:space="preserve">Critère 5 : </w:t>
            </w:r>
            <w:r w:rsidR="00D63C61" w:rsidRPr="006C7B23">
              <w:rPr>
                <w:rFonts w:cstheme="minorHAnsi"/>
                <w:b/>
                <w:bCs/>
                <w:sz w:val="24"/>
                <w:szCs w:val="24"/>
              </w:rPr>
              <w:t>Orthographe et accords</w:t>
            </w:r>
          </w:p>
        </w:tc>
        <w:tc>
          <w:tcPr>
            <w:tcW w:w="7087" w:type="dxa"/>
          </w:tcPr>
          <w:p w14:paraId="66AB8C81" w14:textId="77777777" w:rsid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B486F56" w14:textId="30CF3F01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Se questionner sur l’orthographe d’usage et laisser des traces de se</w:t>
            </w:r>
            <w:r w:rsidR="0005230F">
              <w:rPr>
                <w:rFonts w:cstheme="minorHAnsi"/>
                <w:sz w:val="24"/>
                <w:szCs w:val="24"/>
              </w:rPr>
              <w:t>s</w:t>
            </w:r>
            <w:r w:rsidRPr="006C7B23">
              <w:rPr>
                <w:rFonts w:cstheme="minorHAnsi"/>
                <w:sz w:val="24"/>
                <w:szCs w:val="24"/>
              </w:rPr>
              <w:t xml:space="preserve"> doutes</w:t>
            </w:r>
          </w:p>
          <w:p w14:paraId="08AF4C65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Orthographier correctement les mots étudiés</w:t>
            </w:r>
          </w:p>
          <w:p w14:paraId="73993E0E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Accord du déterminant et de l’adjectif avec le nom en identifiant le groupe du nom</w:t>
            </w:r>
          </w:p>
          <w:p w14:paraId="68EDA66E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Accord du verbe avec le sujet (pronom qui précède immédiatement le vert, déterminant + nom, nom propre)</w:t>
            </w:r>
          </w:p>
          <w:p w14:paraId="7FEB602F" w14:textId="77777777" w:rsidR="00D63C61" w:rsidRPr="006C7B23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Accord de l’adjectif attribut du sujet lorsqu’il suit le verbe être</w:t>
            </w:r>
          </w:p>
          <w:p w14:paraId="779EE02F" w14:textId="77777777" w:rsidR="00D63C61" w:rsidRDefault="00D63C61" w:rsidP="00D63C6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7B23">
              <w:rPr>
                <w:rFonts w:cstheme="minorHAnsi"/>
                <w:sz w:val="24"/>
                <w:szCs w:val="24"/>
              </w:rPr>
              <w:t>Révision (relecture attentive, repérage et correction de coquilles ou erreurs) : orthographe, conjugaison, accords</w:t>
            </w:r>
          </w:p>
          <w:p w14:paraId="47B2D433" w14:textId="5E3A24B3" w:rsidR="006C7B23" w:rsidRPr="006C7B23" w:rsidRDefault="006C7B23" w:rsidP="006C7B2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</w:tbl>
    <w:p w14:paraId="07481696" w14:textId="77777777" w:rsidR="00D63C61" w:rsidRDefault="00D63C61"/>
    <w:p w14:paraId="3F115077" w14:textId="1648CD9C" w:rsidR="00D63C61" w:rsidRDefault="00D63C61"/>
    <w:p w14:paraId="02048E20" w14:textId="77777777" w:rsidR="00D63C61" w:rsidRDefault="00D63C61"/>
    <w:sectPr w:rsidR="00D63C61" w:rsidSect="006C7B2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1968" w14:textId="77777777" w:rsidR="00747233" w:rsidRDefault="00747233" w:rsidP="00747233">
      <w:pPr>
        <w:spacing w:after="0" w:line="240" w:lineRule="auto"/>
      </w:pPr>
      <w:r>
        <w:separator/>
      </w:r>
    </w:p>
  </w:endnote>
  <w:endnote w:type="continuationSeparator" w:id="0">
    <w:p w14:paraId="65709BB8" w14:textId="77777777" w:rsidR="00747233" w:rsidRDefault="00747233" w:rsidP="0074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B1EB" w14:textId="7BA2E168" w:rsidR="00747233" w:rsidRDefault="00747233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1D54" w14:textId="77777777" w:rsidR="00747233" w:rsidRDefault="00747233" w:rsidP="00747233">
      <w:pPr>
        <w:spacing w:after="0" w:line="240" w:lineRule="auto"/>
      </w:pPr>
      <w:r>
        <w:separator/>
      </w:r>
    </w:p>
  </w:footnote>
  <w:footnote w:type="continuationSeparator" w:id="0">
    <w:p w14:paraId="2B892BE4" w14:textId="77777777" w:rsidR="00747233" w:rsidRDefault="00747233" w:rsidP="0074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BB2"/>
    <w:multiLevelType w:val="hybridMultilevel"/>
    <w:tmpl w:val="17267178"/>
    <w:lvl w:ilvl="0" w:tplc="5EC63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81F27"/>
    <w:multiLevelType w:val="hybridMultilevel"/>
    <w:tmpl w:val="B93E0FF6"/>
    <w:lvl w:ilvl="0" w:tplc="3AB0F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1"/>
    <w:rsid w:val="0005230F"/>
    <w:rsid w:val="006C7B23"/>
    <w:rsid w:val="006E7409"/>
    <w:rsid w:val="00747233"/>
    <w:rsid w:val="008C1255"/>
    <w:rsid w:val="00BA5D98"/>
    <w:rsid w:val="00D63C61"/>
    <w:rsid w:val="00D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4F1E"/>
  <w15:chartTrackingRefBased/>
  <w15:docId w15:val="{B14A021A-A933-45D5-B10C-EE4DD7A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3C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7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233"/>
  </w:style>
  <w:style w:type="paragraph" w:styleId="Pieddepage">
    <w:name w:val="footer"/>
    <w:basedOn w:val="Normal"/>
    <w:link w:val="PieddepageCar"/>
    <w:uiPriority w:val="99"/>
    <w:unhideWhenUsed/>
    <w:rsid w:val="00747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5</cp:revision>
  <dcterms:created xsi:type="dcterms:W3CDTF">2021-02-03T01:35:00Z</dcterms:created>
  <dcterms:modified xsi:type="dcterms:W3CDTF">2021-02-09T19:22:00Z</dcterms:modified>
</cp:coreProperties>
</file>