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D2BF" w14:textId="5442B1CA" w:rsidR="006A3661" w:rsidRPr="00784321" w:rsidRDefault="00784321" w:rsidP="00784321">
      <w:pPr>
        <w:jc w:val="center"/>
        <w:rPr>
          <w:b/>
          <w:bCs/>
          <w:i/>
          <w:iCs/>
          <w:sz w:val="28"/>
          <w:szCs w:val="28"/>
        </w:rPr>
      </w:pPr>
      <w:r w:rsidRPr="00784321">
        <w:rPr>
          <w:b/>
          <w:bCs/>
          <w:i/>
          <w:iCs/>
          <w:sz w:val="28"/>
          <w:szCs w:val="28"/>
        </w:rPr>
        <w:t>Apprentissages à prioriser 2021-2022</w:t>
      </w:r>
    </w:p>
    <w:p w14:paraId="1DAB6807" w14:textId="325781CA" w:rsidR="00784321" w:rsidRPr="00784321" w:rsidRDefault="00784321" w:rsidP="00784321">
      <w:pPr>
        <w:jc w:val="center"/>
        <w:rPr>
          <w:b/>
          <w:bCs/>
          <w:i/>
          <w:iCs/>
          <w:sz w:val="28"/>
          <w:szCs w:val="28"/>
        </w:rPr>
      </w:pPr>
      <w:r w:rsidRPr="00784321">
        <w:rPr>
          <w:b/>
          <w:bCs/>
          <w:i/>
          <w:iCs/>
          <w:sz w:val="28"/>
          <w:szCs w:val="28"/>
        </w:rPr>
        <w:t>3</w:t>
      </w:r>
      <w:r w:rsidRPr="00784321">
        <w:rPr>
          <w:b/>
          <w:bCs/>
          <w:i/>
          <w:iCs/>
          <w:sz w:val="28"/>
          <w:szCs w:val="28"/>
          <w:vertAlign w:val="superscript"/>
        </w:rPr>
        <w:t>e</w:t>
      </w:r>
      <w:r w:rsidRPr="00784321">
        <w:rPr>
          <w:b/>
          <w:bCs/>
          <w:i/>
          <w:iCs/>
          <w:sz w:val="28"/>
          <w:szCs w:val="28"/>
        </w:rPr>
        <w:t xml:space="preserve"> cycle, français</w:t>
      </w:r>
    </w:p>
    <w:p w14:paraId="621AFDF2" w14:textId="408D0568" w:rsidR="00784321" w:rsidRDefault="00784321"/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040"/>
        <w:gridCol w:w="7878"/>
        <w:gridCol w:w="1134"/>
      </w:tblGrid>
      <w:tr w:rsidR="00784321" w:rsidRPr="00784321" w14:paraId="23376D71" w14:textId="17245BA9" w:rsidTr="005A3246">
        <w:trPr>
          <w:trHeight w:val="840"/>
        </w:trPr>
        <w:tc>
          <w:tcPr>
            <w:tcW w:w="2040" w:type="dxa"/>
            <w:noWrap/>
            <w:vAlign w:val="center"/>
            <w:hideMark/>
          </w:tcPr>
          <w:p w14:paraId="34DF2740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FF19D96" w14:textId="5807C86B" w:rsidR="00784321" w:rsidRPr="00784321" w:rsidRDefault="00784321" w:rsidP="005A3246">
            <w:r w:rsidRPr="00784321">
              <w:t xml:space="preserve">Textes </w:t>
            </w:r>
            <w:r>
              <w:t>variés (</w:t>
            </w:r>
            <w:r w:rsidRPr="00784321">
              <w:t>qui racontent</w:t>
            </w:r>
            <w:r>
              <w:t xml:space="preserve">, </w:t>
            </w:r>
            <w:r w:rsidRPr="00784321">
              <w:t>décrivent ou expliquent</w:t>
            </w:r>
            <w:r>
              <w:t xml:space="preserve">, </w:t>
            </w:r>
            <w:r w:rsidRPr="00784321">
              <w:t>qui précisent des « comment faire »</w:t>
            </w:r>
            <w:r>
              <w:t xml:space="preserve">, </w:t>
            </w:r>
            <w:r w:rsidRPr="00784321">
              <w:t>qui visent à convaincre ou agir</w:t>
            </w:r>
            <w:r>
              <w:t xml:space="preserve">, </w:t>
            </w:r>
            <w:r w:rsidRPr="00784321">
              <w:t>qui mettent en évidence le choix des mots, images et sonorités</w:t>
            </w:r>
            <w:r>
              <w:t xml:space="preserve">, </w:t>
            </w:r>
            <w:r w:rsidRPr="00784321">
              <w:t>qui comportent des interactions verbales</w:t>
            </w:r>
            <w:r>
              <w:t xml:space="preserve">, </w:t>
            </w:r>
            <w:r w:rsidRPr="00784321">
              <w:t>qui servent d’outils de référence</w:t>
            </w:r>
            <w:r>
              <w:t>)</w:t>
            </w:r>
          </w:p>
        </w:tc>
        <w:tc>
          <w:tcPr>
            <w:tcW w:w="1134" w:type="dxa"/>
          </w:tcPr>
          <w:p w14:paraId="68DD2514" w14:textId="77777777" w:rsidR="00784321" w:rsidRPr="00784321" w:rsidRDefault="00784321"/>
        </w:tc>
      </w:tr>
      <w:tr w:rsidR="00784321" w:rsidRPr="00784321" w14:paraId="2C6E81F4" w14:textId="06E4636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8F6159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3A7EE52" w14:textId="77777777" w:rsidR="00784321" w:rsidRPr="00784321" w:rsidRDefault="00784321" w:rsidP="005A3246">
            <w:r w:rsidRPr="00784321">
              <w:t xml:space="preserve">Identifier les cinq temps d’un récit </w:t>
            </w:r>
          </w:p>
        </w:tc>
        <w:tc>
          <w:tcPr>
            <w:tcW w:w="1134" w:type="dxa"/>
          </w:tcPr>
          <w:p w14:paraId="02C753C6" w14:textId="77777777" w:rsidR="00784321" w:rsidRPr="00784321" w:rsidRDefault="00784321"/>
        </w:tc>
      </w:tr>
      <w:tr w:rsidR="00784321" w:rsidRPr="00784321" w14:paraId="35DC03AC" w14:textId="33E57A1E" w:rsidTr="005A3246">
        <w:trPr>
          <w:trHeight w:val="650"/>
        </w:trPr>
        <w:tc>
          <w:tcPr>
            <w:tcW w:w="2040" w:type="dxa"/>
            <w:noWrap/>
            <w:vAlign w:val="center"/>
            <w:hideMark/>
          </w:tcPr>
          <w:p w14:paraId="267C300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054B53D7" w14:textId="77777777" w:rsidR="00784321" w:rsidRPr="00784321" w:rsidRDefault="00784321" w:rsidP="005A3246">
            <w:r w:rsidRPr="00784321">
              <w:t xml:space="preserve">Détecter les marques de paroles ou de dialogue : </w:t>
            </w:r>
            <w:r w:rsidRPr="00784321">
              <w:br/>
              <w:t>deux-points, guillemets, tirets</w:t>
            </w:r>
          </w:p>
        </w:tc>
        <w:tc>
          <w:tcPr>
            <w:tcW w:w="1134" w:type="dxa"/>
          </w:tcPr>
          <w:p w14:paraId="058AAAAB" w14:textId="77777777" w:rsidR="00784321" w:rsidRPr="00784321" w:rsidRDefault="00784321"/>
        </w:tc>
      </w:tr>
      <w:tr w:rsidR="00784321" w:rsidRPr="00784321" w14:paraId="0E7AA82A" w14:textId="33C21D77" w:rsidTr="005A3246">
        <w:trPr>
          <w:trHeight w:val="506"/>
        </w:trPr>
        <w:tc>
          <w:tcPr>
            <w:tcW w:w="2040" w:type="dxa"/>
            <w:noWrap/>
            <w:vAlign w:val="center"/>
            <w:hideMark/>
          </w:tcPr>
          <w:p w14:paraId="5485A98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26C5D49F" w14:textId="77777777" w:rsidR="00784321" w:rsidRPr="00784321" w:rsidRDefault="00784321" w:rsidP="005A3246">
            <w:r w:rsidRPr="00784321">
              <w:t>Identifier le thème et les sous-thèmes (prédiction à partir du survol)</w:t>
            </w:r>
          </w:p>
        </w:tc>
        <w:tc>
          <w:tcPr>
            <w:tcW w:w="1134" w:type="dxa"/>
          </w:tcPr>
          <w:p w14:paraId="38F132AD" w14:textId="77777777" w:rsidR="00784321" w:rsidRPr="00784321" w:rsidRDefault="00784321"/>
        </w:tc>
      </w:tr>
      <w:tr w:rsidR="00784321" w:rsidRPr="00784321" w14:paraId="73B18A0E" w14:textId="1831E586" w:rsidTr="005A3246">
        <w:trPr>
          <w:trHeight w:val="504"/>
        </w:trPr>
        <w:tc>
          <w:tcPr>
            <w:tcW w:w="2040" w:type="dxa"/>
            <w:noWrap/>
            <w:vAlign w:val="center"/>
            <w:hideMark/>
          </w:tcPr>
          <w:p w14:paraId="129202E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06869291" w14:textId="77777777" w:rsidR="00784321" w:rsidRPr="00784321" w:rsidRDefault="00784321" w:rsidP="005A3246">
            <w:r w:rsidRPr="00784321">
              <w:t>Identifier les caractéristiques des personnages</w:t>
            </w:r>
          </w:p>
        </w:tc>
        <w:tc>
          <w:tcPr>
            <w:tcW w:w="1134" w:type="dxa"/>
          </w:tcPr>
          <w:p w14:paraId="4D3F14E1" w14:textId="77777777" w:rsidR="00784321" w:rsidRPr="00784321" w:rsidRDefault="00784321"/>
        </w:tc>
      </w:tr>
      <w:tr w:rsidR="00784321" w:rsidRPr="00784321" w14:paraId="2EE9CCC5" w14:textId="0810D55B" w:rsidTr="005A3246">
        <w:trPr>
          <w:trHeight w:val="502"/>
        </w:trPr>
        <w:tc>
          <w:tcPr>
            <w:tcW w:w="2040" w:type="dxa"/>
            <w:noWrap/>
            <w:vAlign w:val="center"/>
            <w:hideMark/>
          </w:tcPr>
          <w:p w14:paraId="7D0A42E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0DB68A71" w14:textId="77777777" w:rsidR="00784321" w:rsidRPr="00784321" w:rsidRDefault="00784321" w:rsidP="005A3246">
            <w:r w:rsidRPr="00784321">
              <w:t>Identifier les temps et lieux d’un récit mentionnés de façon implicite</w:t>
            </w:r>
          </w:p>
        </w:tc>
        <w:tc>
          <w:tcPr>
            <w:tcW w:w="1134" w:type="dxa"/>
          </w:tcPr>
          <w:p w14:paraId="08D5C0D4" w14:textId="77777777" w:rsidR="00784321" w:rsidRPr="00784321" w:rsidRDefault="00784321"/>
        </w:tc>
      </w:tr>
      <w:tr w:rsidR="00784321" w:rsidRPr="00784321" w14:paraId="1C57008B" w14:textId="0B534469" w:rsidTr="005A3246">
        <w:trPr>
          <w:trHeight w:val="500"/>
        </w:trPr>
        <w:tc>
          <w:tcPr>
            <w:tcW w:w="2040" w:type="dxa"/>
            <w:noWrap/>
            <w:vAlign w:val="center"/>
            <w:hideMark/>
          </w:tcPr>
          <w:p w14:paraId="5A61727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77205D7" w14:textId="77777777" w:rsidR="00784321" w:rsidRPr="00784321" w:rsidRDefault="00784321" w:rsidP="005A3246">
            <w:r w:rsidRPr="00784321">
              <w:t xml:space="preserve">Dégager les valeurs présentées (entraide, générosité, </w:t>
            </w:r>
            <w:proofErr w:type="spellStart"/>
            <w:r w:rsidRPr="00784321">
              <w:t>etc</w:t>
            </w:r>
            <w:proofErr w:type="spellEnd"/>
            <w:r w:rsidRPr="00784321">
              <w:t>)</w:t>
            </w:r>
          </w:p>
        </w:tc>
        <w:tc>
          <w:tcPr>
            <w:tcW w:w="1134" w:type="dxa"/>
          </w:tcPr>
          <w:p w14:paraId="147416E3" w14:textId="77777777" w:rsidR="00784321" w:rsidRPr="00784321" w:rsidRDefault="00784321"/>
        </w:tc>
      </w:tr>
      <w:tr w:rsidR="00784321" w:rsidRPr="00784321" w14:paraId="41627A6B" w14:textId="449EB26B" w:rsidTr="005A3246">
        <w:trPr>
          <w:trHeight w:val="421"/>
        </w:trPr>
        <w:tc>
          <w:tcPr>
            <w:tcW w:w="2040" w:type="dxa"/>
            <w:noWrap/>
            <w:vAlign w:val="center"/>
            <w:hideMark/>
          </w:tcPr>
          <w:p w14:paraId="50BC9C80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ECCC9B1" w14:textId="77777777" w:rsidR="00784321" w:rsidRPr="00784321" w:rsidRDefault="00784321" w:rsidP="005A3246">
            <w:r w:rsidRPr="00784321">
              <w:t>Repérer les expressions imagées et autres figures de styles</w:t>
            </w:r>
          </w:p>
        </w:tc>
        <w:tc>
          <w:tcPr>
            <w:tcW w:w="1134" w:type="dxa"/>
          </w:tcPr>
          <w:p w14:paraId="172F964E" w14:textId="77777777" w:rsidR="00784321" w:rsidRPr="00784321" w:rsidRDefault="00784321"/>
        </w:tc>
      </w:tr>
      <w:tr w:rsidR="00784321" w:rsidRPr="00784321" w14:paraId="1FB8B8EF" w14:textId="17A5E33D" w:rsidTr="005A3246">
        <w:trPr>
          <w:trHeight w:val="428"/>
        </w:trPr>
        <w:tc>
          <w:tcPr>
            <w:tcW w:w="2040" w:type="dxa"/>
            <w:noWrap/>
            <w:vAlign w:val="center"/>
            <w:hideMark/>
          </w:tcPr>
          <w:p w14:paraId="79FF431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50BDE2F5" w14:textId="77777777" w:rsidR="00784321" w:rsidRPr="00784321" w:rsidRDefault="00784321" w:rsidP="005A3246">
            <w:r w:rsidRPr="00784321">
              <w:t xml:space="preserve">Constater l’ordre chronologique, séquentiel, non chronologique, logique </w:t>
            </w:r>
          </w:p>
        </w:tc>
        <w:tc>
          <w:tcPr>
            <w:tcW w:w="1134" w:type="dxa"/>
          </w:tcPr>
          <w:p w14:paraId="520B57C7" w14:textId="77777777" w:rsidR="00784321" w:rsidRPr="00784321" w:rsidRDefault="00784321"/>
        </w:tc>
      </w:tr>
      <w:tr w:rsidR="00784321" w:rsidRPr="00784321" w14:paraId="165437F1" w14:textId="1833451D" w:rsidTr="005A3246">
        <w:trPr>
          <w:trHeight w:val="859"/>
        </w:trPr>
        <w:tc>
          <w:tcPr>
            <w:tcW w:w="2040" w:type="dxa"/>
            <w:noWrap/>
            <w:vAlign w:val="center"/>
            <w:hideMark/>
          </w:tcPr>
          <w:p w14:paraId="0C9B59D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3ED1EBEA" w14:textId="77777777" w:rsidR="00784321" w:rsidRPr="00784321" w:rsidRDefault="00784321" w:rsidP="005A3246">
            <w:r w:rsidRPr="00784321">
              <w:t xml:space="preserve">Constater les principaux marqueurs de relation (puis, d'abord, lorsque, parce que, puisque, car, à cause de, ainsi, donc, c’est-à-dire, mais, cependant, </w:t>
            </w:r>
            <w:r w:rsidRPr="00784321">
              <w:br/>
            </w:r>
            <w:proofErr w:type="gramStart"/>
            <w:r w:rsidRPr="00784321">
              <w:t>par contre</w:t>
            </w:r>
            <w:proofErr w:type="gramEnd"/>
            <w:r w:rsidRPr="00784321">
              <w:t>, pourtant, etc.)</w:t>
            </w:r>
          </w:p>
        </w:tc>
        <w:tc>
          <w:tcPr>
            <w:tcW w:w="1134" w:type="dxa"/>
          </w:tcPr>
          <w:p w14:paraId="01EF1885" w14:textId="77777777" w:rsidR="00784321" w:rsidRPr="00784321" w:rsidRDefault="00784321"/>
        </w:tc>
      </w:tr>
      <w:tr w:rsidR="00784321" w:rsidRPr="00784321" w14:paraId="15205461" w14:textId="4C8C5585" w:rsidTr="005A3246">
        <w:trPr>
          <w:trHeight w:val="650"/>
        </w:trPr>
        <w:tc>
          <w:tcPr>
            <w:tcW w:w="2040" w:type="dxa"/>
            <w:noWrap/>
            <w:vAlign w:val="center"/>
            <w:hideMark/>
          </w:tcPr>
          <w:p w14:paraId="37F2DA6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7AB1E162" w14:textId="77777777" w:rsidR="00784321" w:rsidRPr="00784321" w:rsidRDefault="00784321" w:rsidP="005A3246">
            <w:r w:rsidRPr="00784321">
              <w:t>Repérer les mots ou groupes de mots qui en remplacent d’autres (pronom, synonyme)</w:t>
            </w:r>
            <w:r w:rsidRPr="00784321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EB9B9CB" w14:textId="77777777" w:rsidR="00784321" w:rsidRPr="00784321" w:rsidRDefault="00784321"/>
        </w:tc>
      </w:tr>
      <w:tr w:rsidR="00784321" w:rsidRPr="00784321" w14:paraId="25B2936A" w14:textId="76196F7E" w:rsidTr="005A3246">
        <w:trPr>
          <w:trHeight w:val="1214"/>
        </w:trPr>
        <w:tc>
          <w:tcPr>
            <w:tcW w:w="2040" w:type="dxa"/>
            <w:noWrap/>
            <w:vAlign w:val="center"/>
            <w:hideMark/>
          </w:tcPr>
          <w:p w14:paraId="1451D6B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22A81822" w14:textId="77777777" w:rsidR="00784321" w:rsidRPr="00784321" w:rsidRDefault="00784321" w:rsidP="005A3246">
            <w:r w:rsidRPr="00784321">
              <w:t>Identifier et donner du sens aux mots nouveaux à l’aide : du décodage, du sens global de la phrase ou du texte, d’indices tels que : base, préfixe, suffixe, marques de genre, de nombre ou de personne, des illustrations, de sources externes (ex. : dictionnaire, lexique, glossaire)</w:t>
            </w:r>
          </w:p>
        </w:tc>
        <w:tc>
          <w:tcPr>
            <w:tcW w:w="1134" w:type="dxa"/>
          </w:tcPr>
          <w:p w14:paraId="48D7314E" w14:textId="77777777" w:rsidR="00784321" w:rsidRPr="00784321" w:rsidRDefault="00784321"/>
        </w:tc>
      </w:tr>
      <w:tr w:rsidR="00784321" w:rsidRPr="00784321" w14:paraId="4F6498EA" w14:textId="028B52FC" w:rsidTr="005A3246">
        <w:trPr>
          <w:trHeight w:val="840"/>
        </w:trPr>
        <w:tc>
          <w:tcPr>
            <w:tcW w:w="2040" w:type="dxa"/>
            <w:noWrap/>
            <w:vAlign w:val="center"/>
            <w:hideMark/>
          </w:tcPr>
          <w:p w14:paraId="4ECE12C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52B39B96" w14:textId="77777777" w:rsidR="00784321" w:rsidRPr="00784321" w:rsidRDefault="00784321" w:rsidP="005A3246">
            <w:r w:rsidRPr="00784321">
              <w:t xml:space="preserve">Survoler le texte pour anticiper le contenu (repérer les rubriques, </w:t>
            </w:r>
            <w:r w:rsidRPr="00784321">
              <w:br/>
              <w:t>les légendes, les graphiques)</w:t>
            </w:r>
          </w:p>
        </w:tc>
        <w:tc>
          <w:tcPr>
            <w:tcW w:w="1134" w:type="dxa"/>
          </w:tcPr>
          <w:p w14:paraId="35FB3243" w14:textId="77777777" w:rsidR="00784321" w:rsidRPr="00784321" w:rsidRDefault="00784321"/>
        </w:tc>
      </w:tr>
      <w:tr w:rsidR="00784321" w:rsidRPr="00784321" w14:paraId="535E4813" w14:textId="00C40E56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14B378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703B4CCB" w14:textId="77777777" w:rsidR="00784321" w:rsidRDefault="00784321" w:rsidP="005A3246">
            <w:r w:rsidRPr="00784321">
              <w:t xml:space="preserve">Explorer la structure du texte pour orienter la recherche de sens </w:t>
            </w:r>
          </w:p>
          <w:p w14:paraId="1D9E0CD0" w14:textId="028EF8A5" w:rsidR="00784321" w:rsidRPr="00784321" w:rsidRDefault="00784321" w:rsidP="005A3246">
            <w:pPr>
              <w:tabs>
                <w:tab w:val="left" w:pos="2655"/>
              </w:tabs>
            </w:pPr>
          </w:p>
        </w:tc>
        <w:tc>
          <w:tcPr>
            <w:tcW w:w="1134" w:type="dxa"/>
          </w:tcPr>
          <w:p w14:paraId="7C66A320" w14:textId="77777777" w:rsidR="00784321" w:rsidRPr="00784321" w:rsidRDefault="00784321"/>
        </w:tc>
      </w:tr>
      <w:tr w:rsidR="00784321" w:rsidRPr="00784321" w14:paraId="7440B613" w14:textId="088CF113" w:rsidTr="005A3246">
        <w:trPr>
          <w:trHeight w:val="586"/>
        </w:trPr>
        <w:tc>
          <w:tcPr>
            <w:tcW w:w="2040" w:type="dxa"/>
            <w:noWrap/>
            <w:vAlign w:val="center"/>
            <w:hideMark/>
          </w:tcPr>
          <w:p w14:paraId="62FFE9C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0EB942B4" w14:textId="77777777" w:rsidR="00784321" w:rsidRPr="00784321" w:rsidRDefault="00784321" w:rsidP="005A3246">
            <w:r w:rsidRPr="00784321">
              <w:t>Planifier sa manière d’aborder le texte en fonction de son intention (ex. : dessin, schéma, surlignement, annotation)</w:t>
            </w:r>
          </w:p>
        </w:tc>
        <w:tc>
          <w:tcPr>
            <w:tcW w:w="1134" w:type="dxa"/>
          </w:tcPr>
          <w:p w14:paraId="22091AE1" w14:textId="77777777" w:rsidR="00784321" w:rsidRPr="00784321" w:rsidRDefault="00784321"/>
        </w:tc>
      </w:tr>
      <w:tr w:rsidR="00784321" w:rsidRPr="00784321" w14:paraId="2C4E670B" w14:textId="5258ED53" w:rsidTr="005A3246">
        <w:trPr>
          <w:trHeight w:val="584"/>
        </w:trPr>
        <w:tc>
          <w:tcPr>
            <w:tcW w:w="2040" w:type="dxa"/>
            <w:noWrap/>
            <w:vAlign w:val="center"/>
            <w:hideMark/>
          </w:tcPr>
          <w:p w14:paraId="7195EA10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F416F0F" w14:textId="77777777" w:rsidR="00784321" w:rsidRPr="00784321" w:rsidRDefault="00784321" w:rsidP="005A3246">
            <w:r w:rsidRPr="00784321">
              <w:t xml:space="preserve">Dégager l’information principale dans les phrases plus longues </w:t>
            </w:r>
            <w:r w:rsidRPr="00784321">
              <w:br/>
              <w:t>ou plus complexes</w:t>
            </w:r>
          </w:p>
        </w:tc>
        <w:tc>
          <w:tcPr>
            <w:tcW w:w="1134" w:type="dxa"/>
          </w:tcPr>
          <w:p w14:paraId="38955CD9" w14:textId="77777777" w:rsidR="00784321" w:rsidRPr="00784321" w:rsidRDefault="00784321"/>
        </w:tc>
      </w:tr>
      <w:tr w:rsidR="00784321" w:rsidRPr="00784321" w14:paraId="4A6F3ADA" w14:textId="5517C68D" w:rsidTr="005A3246">
        <w:trPr>
          <w:trHeight w:val="723"/>
        </w:trPr>
        <w:tc>
          <w:tcPr>
            <w:tcW w:w="2040" w:type="dxa"/>
            <w:noWrap/>
            <w:vAlign w:val="center"/>
            <w:hideMark/>
          </w:tcPr>
          <w:p w14:paraId="56D3ED9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B4F40A2" w14:textId="77777777" w:rsidR="00784321" w:rsidRPr="00784321" w:rsidRDefault="00784321" w:rsidP="005A3246">
            <w:r w:rsidRPr="00784321">
              <w:t xml:space="preserve">Dégager le sens des expressions et des proverbes en s’appuyant </w:t>
            </w:r>
            <w:r w:rsidRPr="00784321">
              <w:br/>
              <w:t>sur le contexte ou en consultant un outil de référence</w:t>
            </w:r>
          </w:p>
        </w:tc>
        <w:tc>
          <w:tcPr>
            <w:tcW w:w="1134" w:type="dxa"/>
          </w:tcPr>
          <w:p w14:paraId="0C28E146" w14:textId="77777777" w:rsidR="00784321" w:rsidRPr="00784321" w:rsidRDefault="00784321"/>
        </w:tc>
      </w:tr>
      <w:tr w:rsidR="00784321" w:rsidRPr="00784321" w14:paraId="4A3D30A9" w14:textId="1756E9F0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831994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1D24211" w14:textId="77777777" w:rsidR="00784321" w:rsidRPr="00784321" w:rsidRDefault="00784321" w:rsidP="005A3246">
            <w:r w:rsidRPr="00784321">
              <w:t xml:space="preserve">Formuler des prédictions sur le contenu et les réajuster </w:t>
            </w:r>
          </w:p>
        </w:tc>
        <w:tc>
          <w:tcPr>
            <w:tcW w:w="1134" w:type="dxa"/>
          </w:tcPr>
          <w:p w14:paraId="7C5955CE" w14:textId="77777777" w:rsidR="00784321" w:rsidRPr="00784321" w:rsidRDefault="00784321"/>
        </w:tc>
      </w:tr>
      <w:tr w:rsidR="00784321" w:rsidRPr="00784321" w14:paraId="6B493B87" w14:textId="0A3DB3D4" w:rsidTr="005A3246">
        <w:trPr>
          <w:trHeight w:val="571"/>
        </w:trPr>
        <w:tc>
          <w:tcPr>
            <w:tcW w:w="2040" w:type="dxa"/>
            <w:noWrap/>
            <w:vAlign w:val="center"/>
            <w:hideMark/>
          </w:tcPr>
          <w:p w14:paraId="28809CD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90E791D" w14:textId="77777777" w:rsidR="00784321" w:rsidRPr="00784321" w:rsidRDefault="00784321" w:rsidP="005A3246">
            <w:r w:rsidRPr="00784321">
              <w:t xml:space="preserve">Identifier les mots auxquels renvoient les mots de substitution </w:t>
            </w:r>
            <w:r w:rsidRPr="00784321">
              <w:br/>
              <w:t>(pronom, synonyme, etc.)</w:t>
            </w:r>
          </w:p>
        </w:tc>
        <w:tc>
          <w:tcPr>
            <w:tcW w:w="1134" w:type="dxa"/>
          </w:tcPr>
          <w:p w14:paraId="7C288662" w14:textId="77777777" w:rsidR="00784321" w:rsidRPr="00784321" w:rsidRDefault="00784321"/>
        </w:tc>
      </w:tr>
      <w:tr w:rsidR="00784321" w:rsidRPr="00784321" w14:paraId="00B126F8" w14:textId="39B84A8C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37D9CC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34F39BEA" w14:textId="77777777" w:rsidR="00784321" w:rsidRPr="00784321" w:rsidRDefault="00784321" w:rsidP="005A3246">
            <w:r w:rsidRPr="00784321">
              <w:t>Identifier les relations établies par les marqueurs de relation</w:t>
            </w:r>
          </w:p>
        </w:tc>
        <w:tc>
          <w:tcPr>
            <w:tcW w:w="1134" w:type="dxa"/>
          </w:tcPr>
          <w:p w14:paraId="6E10BAE4" w14:textId="77777777" w:rsidR="00784321" w:rsidRPr="00784321" w:rsidRDefault="00784321"/>
        </w:tc>
      </w:tr>
      <w:tr w:rsidR="00784321" w:rsidRPr="00784321" w14:paraId="6990FD3E" w14:textId="12DEBB76" w:rsidTr="005A3246">
        <w:trPr>
          <w:trHeight w:val="434"/>
        </w:trPr>
        <w:tc>
          <w:tcPr>
            <w:tcW w:w="2040" w:type="dxa"/>
            <w:noWrap/>
            <w:vAlign w:val="center"/>
            <w:hideMark/>
          </w:tcPr>
          <w:p w14:paraId="2730AC1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LIRE</w:t>
            </w:r>
          </w:p>
        </w:tc>
        <w:tc>
          <w:tcPr>
            <w:tcW w:w="7878" w:type="dxa"/>
            <w:vAlign w:val="center"/>
            <w:hideMark/>
          </w:tcPr>
          <w:p w14:paraId="1146F0CF" w14:textId="77777777" w:rsidR="00784321" w:rsidRPr="00784321" w:rsidRDefault="00784321" w:rsidP="005A3246">
            <w:r w:rsidRPr="00784321">
              <w:t>S’appuyer sur les indices lexicaux pour dégager l’information importante d’un texte</w:t>
            </w:r>
          </w:p>
        </w:tc>
        <w:tc>
          <w:tcPr>
            <w:tcW w:w="1134" w:type="dxa"/>
          </w:tcPr>
          <w:p w14:paraId="05CA5073" w14:textId="77777777" w:rsidR="00784321" w:rsidRPr="00784321" w:rsidRDefault="00784321"/>
        </w:tc>
      </w:tr>
      <w:tr w:rsidR="00784321" w:rsidRPr="00784321" w14:paraId="47B55E93" w14:textId="3D7CF031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A50130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CF680BA" w14:textId="77777777" w:rsidR="00784321" w:rsidRPr="00784321" w:rsidRDefault="00784321" w:rsidP="005A3246">
            <w:r w:rsidRPr="00784321">
              <w:t>Regrouper les informations dispersées dans le texte</w:t>
            </w:r>
          </w:p>
        </w:tc>
        <w:tc>
          <w:tcPr>
            <w:tcW w:w="1134" w:type="dxa"/>
          </w:tcPr>
          <w:p w14:paraId="7D176C47" w14:textId="77777777" w:rsidR="00784321" w:rsidRPr="00784321" w:rsidRDefault="00784321"/>
        </w:tc>
      </w:tr>
      <w:tr w:rsidR="00784321" w:rsidRPr="00784321" w14:paraId="613E311D" w14:textId="06A1CFE4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3FA02C0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79482EF4" w14:textId="4B2B5279" w:rsidR="00784321" w:rsidRPr="00784321" w:rsidRDefault="00784321" w:rsidP="005A3246">
            <w:r w:rsidRPr="00784321">
              <w:t xml:space="preserve">Inférer les éléments d’info. </w:t>
            </w:r>
            <w:proofErr w:type="gramStart"/>
            <w:r w:rsidRPr="00784321">
              <w:t>implicite</w:t>
            </w:r>
            <w:r w:rsidR="006E2F46">
              <w:t>s</w:t>
            </w:r>
            <w:proofErr w:type="gramEnd"/>
            <w:r w:rsidRPr="00784321">
              <w:t> : inférence logique et inférence pragmatique</w:t>
            </w:r>
          </w:p>
        </w:tc>
        <w:tc>
          <w:tcPr>
            <w:tcW w:w="1134" w:type="dxa"/>
          </w:tcPr>
          <w:p w14:paraId="08B1071E" w14:textId="77777777" w:rsidR="00784321" w:rsidRPr="00784321" w:rsidRDefault="00784321"/>
        </w:tc>
      </w:tr>
      <w:tr w:rsidR="00784321" w:rsidRPr="00784321" w14:paraId="1998ECE9" w14:textId="0A6AC09A" w:rsidTr="005A3246">
        <w:trPr>
          <w:trHeight w:val="430"/>
        </w:trPr>
        <w:tc>
          <w:tcPr>
            <w:tcW w:w="2040" w:type="dxa"/>
            <w:noWrap/>
            <w:vAlign w:val="center"/>
            <w:hideMark/>
          </w:tcPr>
          <w:p w14:paraId="29EF03B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516E900C" w14:textId="77777777" w:rsidR="00784321" w:rsidRPr="00784321" w:rsidRDefault="00784321" w:rsidP="005A3246">
            <w:r w:rsidRPr="00784321">
              <w:t xml:space="preserve">Poursuivre la lecture ou effectuer des retours en arrière </w:t>
            </w:r>
          </w:p>
        </w:tc>
        <w:tc>
          <w:tcPr>
            <w:tcW w:w="1134" w:type="dxa"/>
          </w:tcPr>
          <w:p w14:paraId="3C6B77FD" w14:textId="77777777" w:rsidR="00784321" w:rsidRPr="00784321" w:rsidRDefault="00784321"/>
        </w:tc>
      </w:tr>
      <w:tr w:rsidR="00784321" w:rsidRPr="00784321" w14:paraId="0D940975" w14:textId="01E6E68D" w:rsidTr="005A3246">
        <w:trPr>
          <w:trHeight w:val="428"/>
        </w:trPr>
        <w:tc>
          <w:tcPr>
            <w:tcW w:w="2040" w:type="dxa"/>
            <w:noWrap/>
            <w:vAlign w:val="center"/>
            <w:hideMark/>
          </w:tcPr>
          <w:p w14:paraId="1AC5643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21A3377A" w14:textId="77777777" w:rsidR="00784321" w:rsidRPr="00784321" w:rsidRDefault="00784321" w:rsidP="005A3246">
            <w:r w:rsidRPr="00784321">
              <w:t xml:space="preserve">Ajuster sa vitesse de lecture (la ralentir ou l’accélérer) </w:t>
            </w:r>
          </w:p>
        </w:tc>
        <w:tc>
          <w:tcPr>
            <w:tcW w:w="1134" w:type="dxa"/>
          </w:tcPr>
          <w:p w14:paraId="12276732" w14:textId="77777777" w:rsidR="00784321" w:rsidRPr="00784321" w:rsidRDefault="00784321"/>
        </w:tc>
      </w:tr>
      <w:tr w:rsidR="00784321" w:rsidRPr="00784321" w14:paraId="623E7013" w14:textId="0CAEB6F2" w:rsidTr="005A3246">
        <w:trPr>
          <w:trHeight w:val="412"/>
        </w:trPr>
        <w:tc>
          <w:tcPr>
            <w:tcW w:w="2040" w:type="dxa"/>
            <w:noWrap/>
            <w:vAlign w:val="center"/>
            <w:hideMark/>
          </w:tcPr>
          <w:p w14:paraId="033B819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CE6EDD3" w14:textId="77777777" w:rsidR="00784321" w:rsidRPr="00784321" w:rsidRDefault="00784321" w:rsidP="005A3246">
            <w:r w:rsidRPr="00784321">
              <w:t xml:space="preserve">Relire un mot, une phrase, un paragraphe </w:t>
            </w:r>
          </w:p>
        </w:tc>
        <w:tc>
          <w:tcPr>
            <w:tcW w:w="1134" w:type="dxa"/>
          </w:tcPr>
          <w:p w14:paraId="25AD1ADD" w14:textId="77777777" w:rsidR="00784321" w:rsidRPr="00784321" w:rsidRDefault="00784321"/>
        </w:tc>
      </w:tr>
      <w:tr w:rsidR="00784321" w:rsidRPr="00784321" w14:paraId="7567C50F" w14:textId="7CEC458E" w:rsidTr="005A3246">
        <w:trPr>
          <w:trHeight w:val="424"/>
        </w:trPr>
        <w:tc>
          <w:tcPr>
            <w:tcW w:w="2040" w:type="dxa"/>
            <w:noWrap/>
            <w:vAlign w:val="center"/>
            <w:hideMark/>
          </w:tcPr>
          <w:p w14:paraId="105E712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226CBDE" w14:textId="77777777" w:rsidR="00784321" w:rsidRPr="00784321" w:rsidRDefault="00784321" w:rsidP="005A3246">
            <w:r w:rsidRPr="00784321">
              <w:t xml:space="preserve">Reformuler ce qui a été lu (faire un rappel pour soi-même) </w:t>
            </w:r>
          </w:p>
        </w:tc>
        <w:tc>
          <w:tcPr>
            <w:tcW w:w="1134" w:type="dxa"/>
          </w:tcPr>
          <w:p w14:paraId="0F355E69" w14:textId="77777777" w:rsidR="00784321" w:rsidRPr="00784321" w:rsidRDefault="00784321"/>
        </w:tc>
      </w:tr>
      <w:tr w:rsidR="00784321" w:rsidRPr="00784321" w14:paraId="7D1714F0" w14:textId="0D73A582" w:rsidTr="005A3246">
        <w:trPr>
          <w:trHeight w:val="422"/>
        </w:trPr>
        <w:tc>
          <w:tcPr>
            <w:tcW w:w="2040" w:type="dxa"/>
            <w:noWrap/>
            <w:vAlign w:val="center"/>
            <w:hideMark/>
          </w:tcPr>
          <w:p w14:paraId="28FFC03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767EE4A9" w14:textId="77777777" w:rsidR="00784321" w:rsidRPr="00784321" w:rsidRDefault="00784321" w:rsidP="005A3246">
            <w:r w:rsidRPr="00784321">
              <w:t>Recourir à divers outils de référence</w:t>
            </w:r>
          </w:p>
        </w:tc>
        <w:tc>
          <w:tcPr>
            <w:tcW w:w="1134" w:type="dxa"/>
          </w:tcPr>
          <w:p w14:paraId="28A12B05" w14:textId="77777777" w:rsidR="00784321" w:rsidRPr="00784321" w:rsidRDefault="00784321"/>
        </w:tc>
      </w:tr>
      <w:tr w:rsidR="00784321" w:rsidRPr="00784321" w14:paraId="55013AD3" w14:textId="49FC1A89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98B2A9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AEE5A0B" w14:textId="77777777" w:rsidR="00784321" w:rsidRPr="00784321" w:rsidRDefault="00784321" w:rsidP="005A3246">
            <w:r w:rsidRPr="00784321">
              <w:t>Extraire des informations explicites (un ou plusieurs textes)</w:t>
            </w:r>
          </w:p>
        </w:tc>
        <w:tc>
          <w:tcPr>
            <w:tcW w:w="1134" w:type="dxa"/>
          </w:tcPr>
          <w:p w14:paraId="6792CAB1" w14:textId="77777777" w:rsidR="00784321" w:rsidRPr="00784321" w:rsidRDefault="00784321"/>
        </w:tc>
      </w:tr>
      <w:tr w:rsidR="00784321" w:rsidRPr="00784321" w14:paraId="03906702" w14:textId="0576C8BD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B3AA0F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033E2EA7" w14:textId="77777777" w:rsidR="00784321" w:rsidRPr="00784321" w:rsidRDefault="00784321" w:rsidP="005A3246">
            <w:r w:rsidRPr="00784321">
              <w:t>Extraire des informations implicites (un ou plusieurs textes)</w:t>
            </w:r>
          </w:p>
        </w:tc>
        <w:tc>
          <w:tcPr>
            <w:tcW w:w="1134" w:type="dxa"/>
          </w:tcPr>
          <w:p w14:paraId="38FFA55F" w14:textId="77777777" w:rsidR="00784321" w:rsidRPr="00784321" w:rsidRDefault="00784321"/>
        </w:tc>
      </w:tr>
      <w:tr w:rsidR="00784321" w:rsidRPr="00784321" w14:paraId="5B2F37DE" w14:textId="4277F585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55CC5CE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C148B43" w14:textId="16CD0E4B" w:rsidR="00784321" w:rsidRPr="00784321" w:rsidRDefault="00784321" w:rsidP="005A3246">
            <w:r w:rsidRPr="00784321">
              <w:t xml:space="preserve">Traiter efficacement les éléments d’info. </w:t>
            </w:r>
            <w:proofErr w:type="gramStart"/>
            <w:r w:rsidRPr="00784321">
              <w:t>recueillis</w:t>
            </w:r>
            <w:proofErr w:type="gramEnd"/>
            <w:r w:rsidRPr="00784321">
              <w:t xml:space="preserve"> (selon la tâche demandée)</w:t>
            </w:r>
          </w:p>
        </w:tc>
        <w:tc>
          <w:tcPr>
            <w:tcW w:w="1134" w:type="dxa"/>
          </w:tcPr>
          <w:p w14:paraId="0F12B826" w14:textId="77777777" w:rsidR="00784321" w:rsidRPr="00784321" w:rsidRDefault="00784321"/>
        </w:tc>
      </w:tr>
      <w:tr w:rsidR="00784321" w:rsidRPr="00784321" w14:paraId="1833064D" w14:textId="5C2F528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D7F3822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54994D30" w14:textId="77777777" w:rsidR="00784321" w:rsidRPr="00784321" w:rsidRDefault="00784321" w:rsidP="005A3246">
            <w:r w:rsidRPr="00784321">
              <w:t>Ajuster sa compréhension à la suite d'échanges</w:t>
            </w:r>
          </w:p>
        </w:tc>
        <w:tc>
          <w:tcPr>
            <w:tcW w:w="1134" w:type="dxa"/>
          </w:tcPr>
          <w:p w14:paraId="1E7F201A" w14:textId="77777777" w:rsidR="00784321" w:rsidRPr="00784321" w:rsidRDefault="00784321"/>
        </w:tc>
      </w:tr>
      <w:tr w:rsidR="00784321" w:rsidRPr="00784321" w14:paraId="5E153E76" w14:textId="0DFF4B5B" w:rsidTr="005A3246">
        <w:trPr>
          <w:trHeight w:val="699"/>
        </w:trPr>
        <w:tc>
          <w:tcPr>
            <w:tcW w:w="2040" w:type="dxa"/>
            <w:noWrap/>
            <w:vAlign w:val="center"/>
            <w:hideMark/>
          </w:tcPr>
          <w:p w14:paraId="788585F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35717EAB" w14:textId="77777777" w:rsidR="00784321" w:rsidRPr="00784321" w:rsidRDefault="00784321" w:rsidP="005A3246">
            <w:bookmarkStart w:id="0" w:name="RANGE!D56"/>
            <w:r w:rsidRPr="00784321">
              <w:t xml:space="preserve">Établir des liens avec d’autres textes (ex. : du même auteur, </w:t>
            </w:r>
            <w:r w:rsidRPr="00784321">
              <w:br/>
              <w:t>de la même collection, de la même série)</w:t>
            </w:r>
            <w:bookmarkEnd w:id="0"/>
          </w:p>
        </w:tc>
        <w:tc>
          <w:tcPr>
            <w:tcW w:w="1134" w:type="dxa"/>
          </w:tcPr>
          <w:p w14:paraId="15FAA798" w14:textId="77777777" w:rsidR="00784321" w:rsidRPr="00784321" w:rsidRDefault="00784321"/>
        </w:tc>
      </w:tr>
      <w:tr w:rsidR="00784321" w:rsidRPr="00784321" w14:paraId="445B676D" w14:textId="4BFC3B46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00A149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4DC61D35" w14:textId="77777777" w:rsidR="00784321" w:rsidRPr="00784321" w:rsidRDefault="00784321" w:rsidP="005A3246">
            <w:r w:rsidRPr="00784321">
              <w:t xml:space="preserve">Se construire une interprétation personnelle d’un texte </w:t>
            </w:r>
          </w:p>
        </w:tc>
        <w:tc>
          <w:tcPr>
            <w:tcW w:w="1134" w:type="dxa"/>
          </w:tcPr>
          <w:p w14:paraId="267ACA18" w14:textId="77777777" w:rsidR="00784321" w:rsidRPr="00784321" w:rsidRDefault="00784321"/>
        </w:tc>
      </w:tr>
      <w:tr w:rsidR="00784321" w:rsidRPr="00784321" w14:paraId="48597462" w14:textId="4FA7B024" w:rsidTr="005A3246">
        <w:trPr>
          <w:trHeight w:val="840"/>
        </w:trPr>
        <w:tc>
          <w:tcPr>
            <w:tcW w:w="2040" w:type="dxa"/>
            <w:noWrap/>
            <w:vAlign w:val="center"/>
            <w:hideMark/>
          </w:tcPr>
          <w:p w14:paraId="019B8D0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477E0382" w14:textId="77777777" w:rsidR="00784321" w:rsidRPr="00784321" w:rsidRDefault="00784321" w:rsidP="005A3246">
            <w:r w:rsidRPr="00784321">
              <w:t xml:space="preserve">Défendre son interprétation personnelle en donnant des raisons </w:t>
            </w:r>
            <w:r w:rsidRPr="00784321">
              <w:br/>
              <w:t>et en s’appuyant sur des extraits du texte</w:t>
            </w:r>
          </w:p>
        </w:tc>
        <w:tc>
          <w:tcPr>
            <w:tcW w:w="1134" w:type="dxa"/>
          </w:tcPr>
          <w:p w14:paraId="6F1D4279" w14:textId="77777777" w:rsidR="00784321" w:rsidRPr="00784321" w:rsidRDefault="00784321"/>
        </w:tc>
      </w:tr>
      <w:tr w:rsidR="00784321" w:rsidRPr="00784321" w14:paraId="5088AFB6" w14:textId="508BFD4A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AD2B6F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70C1A94C" w14:textId="77777777" w:rsidR="00784321" w:rsidRPr="00784321" w:rsidRDefault="00784321" w:rsidP="005A3246">
            <w:r w:rsidRPr="00784321">
              <w:t>Vérifier dans le texte s'il n'y a pas de contradiction avec l'interprétation</w:t>
            </w:r>
          </w:p>
        </w:tc>
        <w:tc>
          <w:tcPr>
            <w:tcW w:w="1134" w:type="dxa"/>
          </w:tcPr>
          <w:p w14:paraId="2580D7ED" w14:textId="77777777" w:rsidR="00784321" w:rsidRPr="00784321" w:rsidRDefault="00784321"/>
        </w:tc>
      </w:tr>
      <w:tr w:rsidR="00784321" w:rsidRPr="00784321" w14:paraId="384EB3BD" w14:textId="5AE862FB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6C9B08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228736D1" w14:textId="77777777" w:rsidR="00784321" w:rsidRPr="00784321" w:rsidRDefault="00784321" w:rsidP="005A3246">
            <w:r w:rsidRPr="00784321">
              <w:t>Confirmer, nuancer ou changer son interprétation à la suite d'échanges</w:t>
            </w:r>
          </w:p>
        </w:tc>
        <w:tc>
          <w:tcPr>
            <w:tcW w:w="1134" w:type="dxa"/>
          </w:tcPr>
          <w:p w14:paraId="202A26C1" w14:textId="77777777" w:rsidR="00784321" w:rsidRPr="00784321" w:rsidRDefault="00784321"/>
        </w:tc>
      </w:tr>
      <w:tr w:rsidR="00784321" w:rsidRPr="00784321" w14:paraId="304030D1" w14:textId="0C1D7F5A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E521BE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F050FE8" w14:textId="77777777" w:rsidR="00784321" w:rsidRPr="00784321" w:rsidRDefault="00784321" w:rsidP="005A3246">
            <w:r w:rsidRPr="00784321">
              <w:t xml:space="preserve">S’identifier aux personnages </w:t>
            </w:r>
          </w:p>
        </w:tc>
        <w:tc>
          <w:tcPr>
            <w:tcW w:w="1134" w:type="dxa"/>
          </w:tcPr>
          <w:p w14:paraId="62AB4CE0" w14:textId="77777777" w:rsidR="00784321" w:rsidRPr="00784321" w:rsidRDefault="00784321"/>
        </w:tc>
      </w:tr>
      <w:tr w:rsidR="00784321" w:rsidRPr="00784321" w14:paraId="350022C2" w14:textId="60B11B85" w:rsidTr="005A3246">
        <w:trPr>
          <w:trHeight w:val="810"/>
        </w:trPr>
        <w:tc>
          <w:tcPr>
            <w:tcW w:w="2040" w:type="dxa"/>
            <w:noWrap/>
            <w:vAlign w:val="center"/>
            <w:hideMark/>
          </w:tcPr>
          <w:p w14:paraId="299D8D6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1C4598B5" w14:textId="77777777" w:rsidR="00784321" w:rsidRPr="00784321" w:rsidRDefault="00784321" w:rsidP="005A3246">
            <w:r w:rsidRPr="00784321">
              <w:t>S’exprimer par rapport au texte (dire ce que l’on en pense, dire ce que l’on aurait changé)</w:t>
            </w:r>
          </w:p>
        </w:tc>
        <w:tc>
          <w:tcPr>
            <w:tcW w:w="1134" w:type="dxa"/>
          </w:tcPr>
          <w:p w14:paraId="0579979C" w14:textId="77777777" w:rsidR="00784321" w:rsidRPr="00784321" w:rsidRDefault="00784321"/>
        </w:tc>
      </w:tr>
      <w:tr w:rsidR="00784321" w:rsidRPr="00784321" w14:paraId="792EEB6B" w14:textId="24B9EA6E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1423F7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458ACEDE" w14:textId="77777777" w:rsidR="00784321" w:rsidRPr="00784321" w:rsidRDefault="00784321" w:rsidP="005A3246">
            <w:r w:rsidRPr="00784321">
              <w:t>Établir des liens avec ses expériences/se référer à ses repères culturels</w:t>
            </w:r>
          </w:p>
        </w:tc>
        <w:tc>
          <w:tcPr>
            <w:tcW w:w="1134" w:type="dxa"/>
          </w:tcPr>
          <w:p w14:paraId="0B633EA1" w14:textId="77777777" w:rsidR="00784321" w:rsidRPr="00784321" w:rsidRDefault="00784321"/>
        </w:tc>
      </w:tr>
      <w:tr w:rsidR="00784321" w:rsidRPr="00784321" w14:paraId="3311A161" w14:textId="79665098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80A60B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612DBF52" w14:textId="77777777" w:rsidR="00784321" w:rsidRPr="00784321" w:rsidRDefault="00784321" w:rsidP="005A3246">
            <w:r w:rsidRPr="00784321">
              <w:t>Appuyer ses réactions sur des exemples issus du texte ou d'autres textes</w:t>
            </w:r>
          </w:p>
        </w:tc>
        <w:tc>
          <w:tcPr>
            <w:tcW w:w="1134" w:type="dxa"/>
          </w:tcPr>
          <w:p w14:paraId="652EDA91" w14:textId="77777777" w:rsidR="00784321" w:rsidRPr="00784321" w:rsidRDefault="00784321"/>
        </w:tc>
      </w:tr>
      <w:tr w:rsidR="00784321" w:rsidRPr="00784321" w14:paraId="22D17D22" w14:textId="5183D68C" w:rsidTr="005A3246">
        <w:trPr>
          <w:trHeight w:val="495"/>
        </w:trPr>
        <w:tc>
          <w:tcPr>
            <w:tcW w:w="2040" w:type="dxa"/>
            <w:noWrap/>
            <w:vAlign w:val="center"/>
            <w:hideMark/>
          </w:tcPr>
          <w:p w14:paraId="4668D1FE" w14:textId="24374601" w:rsidR="00784321" w:rsidRPr="005A3246" w:rsidRDefault="005A3246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LIRE</w:t>
            </w:r>
          </w:p>
        </w:tc>
        <w:tc>
          <w:tcPr>
            <w:tcW w:w="7878" w:type="dxa"/>
            <w:vAlign w:val="center"/>
            <w:hideMark/>
          </w:tcPr>
          <w:p w14:paraId="3E4CC940" w14:textId="1C709337" w:rsidR="00784321" w:rsidRPr="00784321" w:rsidRDefault="005A3246" w:rsidP="005A3246">
            <w:r w:rsidRPr="00784321">
              <w:t>C</w:t>
            </w:r>
            <w:r w:rsidR="00784321" w:rsidRPr="00784321">
              <w:t>onsidérer les réactions d'au</w:t>
            </w:r>
            <w:r>
              <w:t>t</w:t>
            </w:r>
            <w:r w:rsidR="00784321" w:rsidRPr="00784321">
              <w:t>res personnes</w:t>
            </w:r>
          </w:p>
        </w:tc>
        <w:tc>
          <w:tcPr>
            <w:tcW w:w="1134" w:type="dxa"/>
          </w:tcPr>
          <w:p w14:paraId="49CAABF3" w14:textId="77777777" w:rsidR="00784321" w:rsidRPr="00784321" w:rsidRDefault="00784321"/>
        </w:tc>
      </w:tr>
      <w:tr w:rsidR="00784321" w:rsidRPr="00784321" w14:paraId="4780F51C" w14:textId="7F33631D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59BA55D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5C7D21A7" w14:textId="77777777" w:rsidR="00784321" w:rsidRPr="00784321" w:rsidRDefault="00784321" w:rsidP="005A3246">
            <w:r w:rsidRPr="00784321">
              <w:t>Identifier quelques séries</w:t>
            </w:r>
          </w:p>
        </w:tc>
        <w:tc>
          <w:tcPr>
            <w:tcW w:w="1134" w:type="dxa"/>
          </w:tcPr>
          <w:p w14:paraId="716E4791" w14:textId="77777777" w:rsidR="00784321" w:rsidRPr="00784321" w:rsidRDefault="00784321"/>
        </w:tc>
      </w:tr>
      <w:tr w:rsidR="00784321" w:rsidRPr="00784321" w14:paraId="21CBCF03" w14:textId="2EBC8594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9480D2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1C2DBD81" w14:textId="77777777" w:rsidR="00784321" w:rsidRPr="00784321" w:rsidRDefault="00784321" w:rsidP="005A3246">
            <w:r w:rsidRPr="00784321">
              <w:t>Repérer dans les pages de garde la dédicace</w:t>
            </w:r>
          </w:p>
        </w:tc>
        <w:tc>
          <w:tcPr>
            <w:tcW w:w="1134" w:type="dxa"/>
          </w:tcPr>
          <w:p w14:paraId="115D5B01" w14:textId="77777777" w:rsidR="00784321" w:rsidRPr="00784321" w:rsidRDefault="00784321"/>
        </w:tc>
      </w:tr>
      <w:tr w:rsidR="00784321" w:rsidRPr="00784321" w14:paraId="7A74BA97" w14:textId="4578FFD8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2D1751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5884D1E2" w14:textId="2C8BC6FE" w:rsidR="00784321" w:rsidRPr="00784321" w:rsidRDefault="005A3246" w:rsidP="005A3246">
            <w:r>
              <w:t>C</w:t>
            </w:r>
            <w:r w:rsidR="00784321" w:rsidRPr="00784321">
              <w:t>onstater l'emploi de différentes procédés littéraires</w:t>
            </w:r>
          </w:p>
        </w:tc>
        <w:tc>
          <w:tcPr>
            <w:tcW w:w="1134" w:type="dxa"/>
          </w:tcPr>
          <w:p w14:paraId="4DFBCA13" w14:textId="77777777" w:rsidR="00784321" w:rsidRPr="00784321" w:rsidRDefault="00784321"/>
        </w:tc>
      </w:tr>
      <w:tr w:rsidR="00784321" w:rsidRPr="00784321" w14:paraId="531D26DA" w14:textId="4F84151E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B273DD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5B7C8592" w14:textId="6DC89A75" w:rsidR="00784321" w:rsidRPr="00784321" w:rsidRDefault="005A3246" w:rsidP="005A3246">
            <w:r>
              <w:t>R</w:t>
            </w:r>
            <w:r w:rsidR="00784321" w:rsidRPr="00784321">
              <w:t>elever les éléments de la présentation originaux</w:t>
            </w:r>
          </w:p>
        </w:tc>
        <w:tc>
          <w:tcPr>
            <w:tcW w:w="1134" w:type="dxa"/>
          </w:tcPr>
          <w:p w14:paraId="192AEE0D" w14:textId="77777777" w:rsidR="00784321" w:rsidRPr="00784321" w:rsidRDefault="00784321"/>
        </w:tc>
      </w:tr>
      <w:tr w:rsidR="00784321" w:rsidRPr="00784321" w14:paraId="20CA07FE" w14:textId="1EFB2D82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06859D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5E4BE62C" w14:textId="77777777" w:rsidR="00784321" w:rsidRPr="00784321" w:rsidRDefault="00784321" w:rsidP="005A3246">
            <w:r w:rsidRPr="00784321">
              <w:t>Découvrir des œuvres d'ici et d'ailleurs</w:t>
            </w:r>
          </w:p>
        </w:tc>
        <w:tc>
          <w:tcPr>
            <w:tcW w:w="1134" w:type="dxa"/>
          </w:tcPr>
          <w:p w14:paraId="250DA454" w14:textId="77777777" w:rsidR="00784321" w:rsidRPr="00784321" w:rsidRDefault="00784321"/>
        </w:tc>
      </w:tr>
      <w:tr w:rsidR="00784321" w:rsidRPr="00784321" w14:paraId="706338D2" w14:textId="1765E4AA" w:rsidTr="005A3246">
        <w:trPr>
          <w:trHeight w:val="458"/>
        </w:trPr>
        <w:tc>
          <w:tcPr>
            <w:tcW w:w="2040" w:type="dxa"/>
            <w:noWrap/>
            <w:vAlign w:val="center"/>
            <w:hideMark/>
          </w:tcPr>
          <w:p w14:paraId="01A1653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27B546A0" w14:textId="77777777" w:rsidR="00784321" w:rsidRPr="00784321" w:rsidRDefault="00784321" w:rsidP="005A3246">
            <w:r w:rsidRPr="00784321">
              <w:t>Dégager quelques caractéristiques de la légende, de la fable et du roman</w:t>
            </w:r>
          </w:p>
        </w:tc>
        <w:tc>
          <w:tcPr>
            <w:tcW w:w="1134" w:type="dxa"/>
          </w:tcPr>
          <w:p w14:paraId="3B01FF70" w14:textId="77777777" w:rsidR="00784321" w:rsidRPr="00784321" w:rsidRDefault="00784321"/>
        </w:tc>
      </w:tr>
      <w:tr w:rsidR="00784321" w:rsidRPr="00784321" w14:paraId="131732D8" w14:textId="56B12F92" w:rsidTr="005A3246">
        <w:trPr>
          <w:trHeight w:val="470"/>
        </w:trPr>
        <w:tc>
          <w:tcPr>
            <w:tcW w:w="2040" w:type="dxa"/>
            <w:noWrap/>
            <w:vAlign w:val="center"/>
            <w:hideMark/>
          </w:tcPr>
          <w:p w14:paraId="2987CDA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59EA7855" w14:textId="04AF54B0" w:rsidR="00784321" w:rsidRPr="00784321" w:rsidRDefault="005A3246" w:rsidP="005A3246">
            <w:r>
              <w:t>D</w:t>
            </w:r>
            <w:r w:rsidR="00784321" w:rsidRPr="00784321">
              <w:t>écouvrir différentes catégories de romans</w:t>
            </w:r>
          </w:p>
        </w:tc>
        <w:tc>
          <w:tcPr>
            <w:tcW w:w="1134" w:type="dxa"/>
          </w:tcPr>
          <w:p w14:paraId="667AE39B" w14:textId="77777777" w:rsidR="00784321" w:rsidRPr="00784321" w:rsidRDefault="00784321"/>
        </w:tc>
      </w:tr>
      <w:tr w:rsidR="00784321" w:rsidRPr="00784321" w14:paraId="292E2059" w14:textId="137A9CE9" w:rsidTr="005A3246">
        <w:trPr>
          <w:trHeight w:val="610"/>
        </w:trPr>
        <w:tc>
          <w:tcPr>
            <w:tcW w:w="2040" w:type="dxa"/>
            <w:noWrap/>
            <w:vAlign w:val="center"/>
            <w:hideMark/>
          </w:tcPr>
          <w:p w14:paraId="7C06336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14EED355" w14:textId="104649C0" w:rsidR="00784321" w:rsidRPr="00784321" w:rsidRDefault="005A3246" w:rsidP="005A3246">
            <w:r>
              <w:t>C</w:t>
            </w:r>
            <w:r w:rsidR="00784321" w:rsidRPr="00784321">
              <w:t xml:space="preserve">onstater diverses manières de traiter un thème, les personnages, le temps, les lieux, </w:t>
            </w:r>
            <w:proofErr w:type="gramStart"/>
            <w:r w:rsidR="00784321" w:rsidRPr="00784321">
              <w:t>l'intrigue,…</w:t>
            </w:r>
            <w:proofErr w:type="gramEnd"/>
          </w:p>
        </w:tc>
        <w:tc>
          <w:tcPr>
            <w:tcW w:w="1134" w:type="dxa"/>
          </w:tcPr>
          <w:p w14:paraId="61E243D3" w14:textId="77777777" w:rsidR="00784321" w:rsidRPr="00784321" w:rsidRDefault="00784321"/>
        </w:tc>
      </w:tr>
      <w:tr w:rsidR="00784321" w:rsidRPr="00784321" w14:paraId="361960B6" w14:textId="4050E3CC" w:rsidTr="005A3246">
        <w:trPr>
          <w:trHeight w:val="438"/>
        </w:trPr>
        <w:tc>
          <w:tcPr>
            <w:tcW w:w="2040" w:type="dxa"/>
            <w:noWrap/>
            <w:vAlign w:val="center"/>
            <w:hideMark/>
          </w:tcPr>
          <w:p w14:paraId="699BC03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1729B535" w14:textId="77777777" w:rsidR="00784321" w:rsidRPr="00784321" w:rsidRDefault="00784321" w:rsidP="005A3246">
            <w:r w:rsidRPr="00784321">
              <w:t>Préciser les raisons pour lesquelles une œuvre est moins bonne qu'une autre</w:t>
            </w:r>
          </w:p>
        </w:tc>
        <w:tc>
          <w:tcPr>
            <w:tcW w:w="1134" w:type="dxa"/>
          </w:tcPr>
          <w:p w14:paraId="7A3FE365" w14:textId="77777777" w:rsidR="00784321" w:rsidRPr="00784321" w:rsidRDefault="00784321"/>
        </w:tc>
      </w:tr>
      <w:tr w:rsidR="00784321" w:rsidRPr="00784321" w14:paraId="7C4E52AA" w14:textId="0003952D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069FF14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40F7C506" w14:textId="0BA32EE0" w:rsidR="00784321" w:rsidRPr="00784321" w:rsidRDefault="00784321" w:rsidP="005A3246">
            <w:r w:rsidRPr="00784321">
              <w:t>Recommander ou déconseiller une œuvre pour différentes raisons</w:t>
            </w:r>
          </w:p>
        </w:tc>
        <w:tc>
          <w:tcPr>
            <w:tcW w:w="1134" w:type="dxa"/>
          </w:tcPr>
          <w:p w14:paraId="247EA003" w14:textId="77777777" w:rsidR="00784321" w:rsidRPr="00784321" w:rsidRDefault="00784321"/>
        </w:tc>
      </w:tr>
      <w:tr w:rsidR="00784321" w:rsidRPr="00784321" w14:paraId="3EAE9D29" w14:textId="28CD6391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3C63BA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46EAF465" w14:textId="4637D9BB" w:rsidR="00784321" w:rsidRPr="00784321" w:rsidRDefault="005A3246" w:rsidP="005A3246">
            <w:r>
              <w:t>C</w:t>
            </w:r>
            <w:r w:rsidR="00784321" w:rsidRPr="00784321">
              <w:t>onstater la diversité des critères utilisés pour porter un jugement</w:t>
            </w:r>
          </w:p>
        </w:tc>
        <w:tc>
          <w:tcPr>
            <w:tcW w:w="1134" w:type="dxa"/>
          </w:tcPr>
          <w:p w14:paraId="6A71761F" w14:textId="77777777" w:rsidR="00784321" w:rsidRPr="00784321" w:rsidRDefault="00784321"/>
        </w:tc>
      </w:tr>
      <w:tr w:rsidR="00784321" w:rsidRPr="00784321" w14:paraId="18AE8522" w14:textId="1DCD6D8D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4BCFF8E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048C6294" w14:textId="77777777" w:rsidR="00784321" w:rsidRPr="00784321" w:rsidRDefault="00784321" w:rsidP="005A3246">
            <w:r w:rsidRPr="00784321">
              <w:t>Comparer son appréciation avec celle d'autres personnes</w:t>
            </w:r>
          </w:p>
        </w:tc>
        <w:tc>
          <w:tcPr>
            <w:tcW w:w="1134" w:type="dxa"/>
          </w:tcPr>
          <w:p w14:paraId="6CF073C4" w14:textId="77777777" w:rsidR="00784321" w:rsidRPr="00784321" w:rsidRDefault="00784321"/>
        </w:tc>
      </w:tr>
      <w:tr w:rsidR="00784321" w:rsidRPr="00784321" w14:paraId="51516EA7" w14:textId="5F961339" w:rsidTr="005A3246">
        <w:trPr>
          <w:trHeight w:val="435"/>
        </w:trPr>
        <w:tc>
          <w:tcPr>
            <w:tcW w:w="2040" w:type="dxa"/>
            <w:noWrap/>
            <w:vAlign w:val="center"/>
            <w:hideMark/>
          </w:tcPr>
          <w:p w14:paraId="7A363A1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APPRÉCIER</w:t>
            </w:r>
          </w:p>
        </w:tc>
        <w:tc>
          <w:tcPr>
            <w:tcW w:w="7878" w:type="dxa"/>
            <w:vAlign w:val="center"/>
            <w:hideMark/>
          </w:tcPr>
          <w:p w14:paraId="0D60B020" w14:textId="4E3D20D3" w:rsidR="00784321" w:rsidRPr="00784321" w:rsidRDefault="005A3246" w:rsidP="005A3246">
            <w:r>
              <w:t>D</w:t>
            </w:r>
            <w:r w:rsidR="00784321" w:rsidRPr="00784321">
              <w:t>éfendre son appréciation en s'appuyant sur des critères et exemples</w:t>
            </w:r>
          </w:p>
        </w:tc>
        <w:tc>
          <w:tcPr>
            <w:tcW w:w="1134" w:type="dxa"/>
          </w:tcPr>
          <w:p w14:paraId="1B6C56A3" w14:textId="77777777" w:rsidR="00784321" w:rsidRPr="00784321" w:rsidRDefault="00784321"/>
        </w:tc>
      </w:tr>
      <w:tr w:rsidR="00784321" w:rsidRPr="00784321" w14:paraId="4234D5E4" w14:textId="26447865" w:rsidTr="005A3246">
        <w:trPr>
          <w:trHeight w:val="435"/>
        </w:trPr>
        <w:tc>
          <w:tcPr>
            <w:tcW w:w="2040" w:type="dxa"/>
            <w:noWrap/>
            <w:vAlign w:val="center"/>
            <w:hideMark/>
          </w:tcPr>
          <w:p w14:paraId="3C0ECAE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E8A7EF2" w14:textId="77777777" w:rsidR="00784321" w:rsidRPr="00784321" w:rsidRDefault="00784321" w:rsidP="005A3246">
            <w:r w:rsidRPr="00784321">
              <w:t>Production d’une variété de genres de textes</w:t>
            </w:r>
          </w:p>
        </w:tc>
        <w:tc>
          <w:tcPr>
            <w:tcW w:w="1134" w:type="dxa"/>
          </w:tcPr>
          <w:p w14:paraId="2BCB719E" w14:textId="77777777" w:rsidR="00784321" w:rsidRPr="00784321" w:rsidRDefault="00784321"/>
        </w:tc>
      </w:tr>
      <w:tr w:rsidR="00784321" w:rsidRPr="00784321" w14:paraId="551180DB" w14:textId="36D27358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FFE6CB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E9D56A2" w14:textId="77777777" w:rsidR="00784321" w:rsidRPr="00784321" w:rsidRDefault="00784321" w:rsidP="005A3246">
            <w:r w:rsidRPr="00784321">
              <w:t>Respect de l’intention d’écriture (raconter, informer, convaincre, etc.)</w:t>
            </w:r>
          </w:p>
        </w:tc>
        <w:tc>
          <w:tcPr>
            <w:tcW w:w="1134" w:type="dxa"/>
          </w:tcPr>
          <w:p w14:paraId="429FD29B" w14:textId="77777777" w:rsidR="00784321" w:rsidRPr="00784321" w:rsidRDefault="00784321"/>
        </w:tc>
      </w:tr>
      <w:tr w:rsidR="00784321" w:rsidRPr="00784321" w14:paraId="49503985" w14:textId="085F63C5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B89430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BDC30FC" w14:textId="77777777" w:rsidR="00784321" w:rsidRPr="00784321" w:rsidRDefault="00784321" w:rsidP="005A3246">
            <w:r w:rsidRPr="00784321">
              <w:t>Caractéristiques du destinataire pris en compte dans le texte</w:t>
            </w:r>
          </w:p>
        </w:tc>
        <w:tc>
          <w:tcPr>
            <w:tcW w:w="1134" w:type="dxa"/>
          </w:tcPr>
          <w:p w14:paraId="4E833FC7" w14:textId="77777777" w:rsidR="00784321" w:rsidRPr="00784321" w:rsidRDefault="00784321"/>
        </w:tc>
      </w:tr>
      <w:tr w:rsidR="00784321" w:rsidRPr="00784321" w14:paraId="12605DF7" w14:textId="1C328C83" w:rsidTr="005A3246">
        <w:trPr>
          <w:trHeight w:val="840"/>
        </w:trPr>
        <w:tc>
          <w:tcPr>
            <w:tcW w:w="2040" w:type="dxa"/>
            <w:noWrap/>
            <w:vAlign w:val="center"/>
            <w:hideMark/>
          </w:tcPr>
          <w:p w14:paraId="25BB747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36FC835" w14:textId="77777777" w:rsidR="00784321" w:rsidRPr="00784321" w:rsidRDefault="00784321" w:rsidP="005A3246">
            <w:proofErr w:type="spellStart"/>
            <w:r w:rsidRPr="00784321">
              <w:t>Dév</w:t>
            </w:r>
            <w:proofErr w:type="spellEnd"/>
            <w:r w:rsidRPr="00784321">
              <w:t xml:space="preserve">. </w:t>
            </w:r>
            <w:proofErr w:type="gramStart"/>
            <w:r w:rsidRPr="00784321">
              <w:t>des</w:t>
            </w:r>
            <w:proofErr w:type="gramEnd"/>
            <w:r w:rsidRPr="00784321">
              <w:t xml:space="preserve"> idées de façon appropriée en respectant les éléments essentiels d’un projet d’écriture (sujet ou thème, intention d’écriture, contexte, destinataire)</w:t>
            </w:r>
          </w:p>
        </w:tc>
        <w:tc>
          <w:tcPr>
            <w:tcW w:w="1134" w:type="dxa"/>
          </w:tcPr>
          <w:p w14:paraId="5A45418C" w14:textId="77777777" w:rsidR="00784321" w:rsidRPr="00784321" w:rsidRDefault="00784321"/>
        </w:tc>
      </w:tr>
      <w:tr w:rsidR="00784321" w:rsidRPr="00784321" w14:paraId="66B1E1E3" w14:textId="2DF08E66" w:rsidTr="005A3246">
        <w:trPr>
          <w:trHeight w:val="480"/>
        </w:trPr>
        <w:tc>
          <w:tcPr>
            <w:tcW w:w="2040" w:type="dxa"/>
            <w:noWrap/>
            <w:vAlign w:val="center"/>
            <w:hideMark/>
          </w:tcPr>
          <w:p w14:paraId="160195D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5DEFD8D" w14:textId="77777777" w:rsidR="00784321" w:rsidRPr="00784321" w:rsidRDefault="00784321" w:rsidP="005A3246">
            <w:r w:rsidRPr="00784321">
              <w:t>Choix et développement des idées (pertinence et suffisance)</w:t>
            </w:r>
          </w:p>
        </w:tc>
        <w:tc>
          <w:tcPr>
            <w:tcW w:w="1134" w:type="dxa"/>
          </w:tcPr>
          <w:p w14:paraId="0093A02C" w14:textId="77777777" w:rsidR="00784321" w:rsidRPr="00784321" w:rsidRDefault="00784321"/>
        </w:tc>
      </w:tr>
      <w:tr w:rsidR="00784321" w:rsidRPr="00784321" w14:paraId="2B5E1A09" w14:textId="3A74658B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5133AF3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6D66E9B" w14:textId="77777777" w:rsidR="00784321" w:rsidRPr="00784321" w:rsidRDefault="00784321" w:rsidP="005A3246">
            <w:r w:rsidRPr="00784321">
              <w:t>Ordre chronologique, séquentiel et logique des idées dans un texte</w:t>
            </w:r>
          </w:p>
        </w:tc>
        <w:tc>
          <w:tcPr>
            <w:tcW w:w="1134" w:type="dxa"/>
          </w:tcPr>
          <w:p w14:paraId="1E6849C2" w14:textId="77777777" w:rsidR="00784321" w:rsidRPr="00784321" w:rsidRDefault="00784321"/>
        </w:tc>
      </w:tr>
      <w:tr w:rsidR="00784321" w:rsidRPr="00784321" w14:paraId="07758955" w14:textId="21E268A0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54198A0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2D24387" w14:textId="77777777" w:rsidR="00784321" w:rsidRPr="00784321" w:rsidRDefault="00784321" w:rsidP="005A3246">
            <w:r w:rsidRPr="00784321">
              <w:t>Structure du récit en 5 temps</w:t>
            </w:r>
          </w:p>
        </w:tc>
        <w:tc>
          <w:tcPr>
            <w:tcW w:w="1134" w:type="dxa"/>
          </w:tcPr>
          <w:p w14:paraId="05D4911A" w14:textId="77777777" w:rsidR="00784321" w:rsidRPr="00784321" w:rsidRDefault="00784321"/>
        </w:tc>
      </w:tr>
      <w:tr w:rsidR="00784321" w:rsidRPr="00784321" w14:paraId="4B2E06B3" w14:textId="46CF5728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43223BF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362AA5A" w14:textId="77777777" w:rsidR="00784321" w:rsidRPr="00784321" w:rsidRDefault="00784321" w:rsidP="005A3246">
            <w:r w:rsidRPr="00784321">
              <w:t>Structure du texte courant : introduction, développement</w:t>
            </w:r>
          </w:p>
        </w:tc>
        <w:tc>
          <w:tcPr>
            <w:tcW w:w="1134" w:type="dxa"/>
          </w:tcPr>
          <w:p w14:paraId="1B4F62AA" w14:textId="77777777" w:rsidR="00784321" w:rsidRPr="00784321" w:rsidRDefault="00784321"/>
        </w:tc>
      </w:tr>
      <w:tr w:rsidR="00784321" w:rsidRPr="00784321" w14:paraId="65372E04" w14:textId="4F88D206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FC3F03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AE38376" w14:textId="77777777" w:rsidR="00784321" w:rsidRPr="00784321" w:rsidRDefault="00784321" w:rsidP="005A3246">
            <w:r w:rsidRPr="00784321">
              <w:t>Pronom, mot ou groupe de mots synonyme pour reprise de l’information</w:t>
            </w:r>
          </w:p>
        </w:tc>
        <w:tc>
          <w:tcPr>
            <w:tcW w:w="1134" w:type="dxa"/>
          </w:tcPr>
          <w:p w14:paraId="4EEE07D8" w14:textId="77777777" w:rsidR="00784321" w:rsidRPr="00784321" w:rsidRDefault="00784321"/>
        </w:tc>
      </w:tr>
      <w:tr w:rsidR="00784321" w:rsidRPr="00784321" w14:paraId="752518DC" w14:textId="1CAFD73E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0ED3BB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819141A" w14:textId="77777777" w:rsidR="00784321" w:rsidRPr="00784321" w:rsidRDefault="00784321" w:rsidP="005A3246">
            <w:r w:rsidRPr="00784321">
              <w:t>Idées liées entre elles</w:t>
            </w:r>
          </w:p>
        </w:tc>
        <w:tc>
          <w:tcPr>
            <w:tcW w:w="1134" w:type="dxa"/>
          </w:tcPr>
          <w:p w14:paraId="20E11CF9" w14:textId="77777777" w:rsidR="00784321" w:rsidRPr="00784321" w:rsidRDefault="00784321"/>
        </w:tc>
      </w:tr>
      <w:tr w:rsidR="00784321" w:rsidRPr="00784321" w14:paraId="4FC5D82F" w14:textId="77213FD1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2B37B40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30206A6" w14:textId="77777777" w:rsidR="00784321" w:rsidRPr="00784321" w:rsidRDefault="00784321" w:rsidP="005A3246">
            <w:r w:rsidRPr="00784321">
              <w:t>Découpage en paragraphes selon les différentes parties du texte</w:t>
            </w:r>
          </w:p>
        </w:tc>
        <w:tc>
          <w:tcPr>
            <w:tcW w:w="1134" w:type="dxa"/>
          </w:tcPr>
          <w:p w14:paraId="519A1A14" w14:textId="77777777" w:rsidR="00784321" w:rsidRPr="00784321" w:rsidRDefault="00784321"/>
        </w:tc>
      </w:tr>
      <w:tr w:rsidR="00784321" w:rsidRPr="00784321" w14:paraId="5667F122" w14:textId="1FE75380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40360A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0A00837" w14:textId="77777777" w:rsidR="00784321" w:rsidRPr="00784321" w:rsidRDefault="00784321" w:rsidP="005A3246">
            <w:r w:rsidRPr="00784321">
              <w:t>Présence de titre</w:t>
            </w:r>
          </w:p>
        </w:tc>
        <w:tc>
          <w:tcPr>
            <w:tcW w:w="1134" w:type="dxa"/>
          </w:tcPr>
          <w:p w14:paraId="087B0E00" w14:textId="77777777" w:rsidR="00784321" w:rsidRPr="00784321" w:rsidRDefault="00784321"/>
        </w:tc>
      </w:tr>
      <w:tr w:rsidR="00784321" w:rsidRPr="00784321" w14:paraId="71B9E308" w14:textId="73D4C7D3" w:rsidTr="005A3246">
        <w:trPr>
          <w:trHeight w:val="599"/>
        </w:trPr>
        <w:tc>
          <w:tcPr>
            <w:tcW w:w="2040" w:type="dxa"/>
            <w:noWrap/>
            <w:vAlign w:val="center"/>
            <w:hideMark/>
          </w:tcPr>
          <w:p w14:paraId="6C9A864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F1F602F" w14:textId="77777777" w:rsidR="00784321" w:rsidRPr="00784321" w:rsidRDefault="00784321" w:rsidP="005A3246">
            <w:r w:rsidRPr="00784321">
              <w:t>Marqueurs de relation courants pour établir des liens entre les idées et assurer la continuité des idées dans un texte</w:t>
            </w:r>
          </w:p>
        </w:tc>
        <w:tc>
          <w:tcPr>
            <w:tcW w:w="1134" w:type="dxa"/>
          </w:tcPr>
          <w:p w14:paraId="4502E1D6" w14:textId="77777777" w:rsidR="00784321" w:rsidRPr="00784321" w:rsidRDefault="00784321"/>
        </w:tc>
      </w:tr>
      <w:tr w:rsidR="00784321" w:rsidRPr="00784321" w14:paraId="11A21F73" w14:textId="1A9EB612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0347A2C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6E3C1297" w14:textId="77777777" w:rsidR="00784321" w:rsidRPr="00784321" w:rsidRDefault="00784321" w:rsidP="005A3246">
            <w:r w:rsidRPr="00784321">
              <w:t>Utilisation du dictionnaire</w:t>
            </w:r>
          </w:p>
        </w:tc>
        <w:tc>
          <w:tcPr>
            <w:tcW w:w="1134" w:type="dxa"/>
          </w:tcPr>
          <w:p w14:paraId="55BB9685" w14:textId="77777777" w:rsidR="00784321" w:rsidRPr="00784321" w:rsidRDefault="00784321"/>
        </w:tc>
      </w:tr>
      <w:tr w:rsidR="00784321" w:rsidRPr="00784321" w14:paraId="3EDBA1CA" w14:textId="188A5F2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39D3B3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1F6A9C5" w14:textId="77777777" w:rsidR="00784321" w:rsidRPr="00784321" w:rsidRDefault="00784321" w:rsidP="005A3246">
            <w:r w:rsidRPr="00784321">
              <w:t>Usage correct des mots étudiés</w:t>
            </w:r>
          </w:p>
        </w:tc>
        <w:tc>
          <w:tcPr>
            <w:tcW w:w="1134" w:type="dxa"/>
          </w:tcPr>
          <w:p w14:paraId="0F725303" w14:textId="77777777" w:rsidR="00784321" w:rsidRPr="00784321" w:rsidRDefault="00784321"/>
        </w:tc>
      </w:tr>
      <w:tr w:rsidR="00784321" w:rsidRPr="00784321" w14:paraId="0FE893F5" w14:textId="2FE751C3" w:rsidTr="005A3246">
        <w:trPr>
          <w:trHeight w:val="454"/>
        </w:trPr>
        <w:tc>
          <w:tcPr>
            <w:tcW w:w="2040" w:type="dxa"/>
            <w:noWrap/>
            <w:vAlign w:val="center"/>
            <w:hideMark/>
          </w:tcPr>
          <w:p w14:paraId="0ADA973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EE7710A" w14:textId="77777777" w:rsidR="00784321" w:rsidRPr="00784321" w:rsidRDefault="00784321" w:rsidP="005A3246">
            <w:r w:rsidRPr="00784321">
              <w:t>Adaptation du langage selon le contexte d’écriture</w:t>
            </w:r>
          </w:p>
        </w:tc>
        <w:tc>
          <w:tcPr>
            <w:tcW w:w="1134" w:type="dxa"/>
          </w:tcPr>
          <w:p w14:paraId="58387E1B" w14:textId="77777777" w:rsidR="00784321" w:rsidRPr="00784321" w:rsidRDefault="00784321"/>
        </w:tc>
      </w:tr>
      <w:tr w:rsidR="00784321" w:rsidRPr="00784321" w14:paraId="05FFC2D4" w14:textId="0A4AAA9A" w:rsidTr="005A3246">
        <w:trPr>
          <w:trHeight w:val="495"/>
        </w:trPr>
        <w:tc>
          <w:tcPr>
            <w:tcW w:w="2040" w:type="dxa"/>
            <w:noWrap/>
            <w:vAlign w:val="center"/>
            <w:hideMark/>
          </w:tcPr>
          <w:p w14:paraId="6880D34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1362A41" w14:textId="77777777" w:rsidR="00784321" w:rsidRPr="00784321" w:rsidRDefault="00784321" w:rsidP="005A3246">
            <w:r w:rsidRPr="00784321">
              <w:t>Respect du sens, de la précision et de la variété des mots dans un texte</w:t>
            </w:r>
          </w:p>
        </w:tc>
        <w:tc>
          <w:tcPr>
            <w:tcW w:w="1134" w:type="dxa"/>
          </w:tcPr>
          <w:p w14:paraId="6D7F92C9" w14:textId="77777777" w:rsidR="00784321" w:rsidRPr="00784321" w:rsidRDefault="00784321"/>
        </w:tc>
      </w:tr>
      <w:tr w:rsidR="00784321" w:rsidRPr="00784321" w14:paraId="1CA47DA2" w14:textId="522F15BD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FE1EFD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9BC01F8" w14:textId="77777777" w:rsidR="00784321" w:rsidRPr="00784321" w:rsidRDefault="00784321" w:rsidP="005A3246">
            <w:r w:rsidRPr="00784321">
              <w:t>Remplacement des mots vagues par des mots plus précis</w:t>
            </w:r>
          </w:p>
        </w:tc>
        <w:tc>
          <w:tcPr>
            <w:tcW w:w="1134" w:type="dxa"/>
          </w:tcPr>
          <w:p w14:paraId="7361E313" w14:textId="77777777" w:rsidR="00784321" w:rsidRPr="00784321" w:rsidRDefault="00784321"/>
        </w:tc>
      </w:tr>
      <w:tr w:rsidR="00784321" w:rsidRPr="00784321" w14:paraId="5946D5ED" w14:textId="0D5153EE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D7470F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71E87A7" w14:textId="77777777" w:rsidR="00784321" w:rsidRPr="00784321" w:rsidRDefault="00784321" w:rsidP="005A3246">
            <w:r w:rsidRPr="00784321">
              <w:t>Concept de phrase simple (un seul verbe conjugué)</w:t>
            </w:r>
          </w:p>
        </w:tc>
        <w:tc>
          <w:tcPr>
            <w:tcW w:w="1134" w:type="dxa"/>
          </w:tcPr>
          <w:p w14:paraId="040D870A" w14:textId="77777777" w:rsidR="00784321" w:rsidRPr="00784321" w:rsidRDefault="00784321"/>
        </w:tc>
      </w:tr>
      <w:tr w:rsidR="00784321" w:rsidRPr="00784321" w14:paraId="7AD92ABD" w14:textId="1602393E" w:rsidTr="005A3246">
        <w:trPr>
          <w:trHeight w:val="583"/>
        </w:trPr>
        <w:tc>
          <w:tcPr>
            <w:tcW w:w="2040" w:type="dxa"/>
            <w:noWrap/>
            <w:vAlign w:val="center"/>
            <w:hideMark/>
          </w:tcPr>
          <w:p w14:paraId="0D89D12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B294F6E" w14:textId="77777777" w:rsidR="00784321" w:rsidRPr="00784321" w:rsidRDefault="00784321" w:rsidP="005A3246">
            <w:r w:rsidRPr="00784321">
              <w:t xml:space="preserve">Concept de phrase élaborée (au moins deux verbes conjugués + une conjonction comme : </w:t>
            </w:r>
            <w:r w:rsidRPr="00784321">
              <w:rPr>
                <w:i/>
                <w:iCs/>
              </w:rPr>
              <w:t>quand</w:t>
            </w:r>
            <w:r w:rsidRPr="00784321">
              <w:t xml:space="preserve">, </w:t>
            </w:r>
            <w:r w:rsidRPr="00784321">
              <w:rPr>
                <w:i/>
                <w:iCs/>
              </w:rPr>
              <w:t>lorsque</w:t>
            </w:r>
            <w:r w:rsidRPr="00784321">
              <w:t xml:space="preserve">, </w:t>
            </w:r>
            <w:r w:rsidRPr="00784321">
              <w:rPr>
                <w:i/>
                <w:iCs/>
              </w:rPr>
              <w:t>que</w:t>
            </w:r>
            <w:r w:rsidRPr="00784321">
              <w:t xml:space="preserve">, </w:t>
            </w:r>
            <w:r w:rsidRPr="00784321">
              <w:rPr>
                <w:i/>
                <w:iCs/>
              </w:rPr>
              <w:t>parce que</w:t>
            </w:r>
            <w:r w:rsidRPr="00784321">
              <w:t xml:space="preserve">, </w:t>
            </w:r>
            <w:r w:rsidRPr="00784321">
              <w:rPr>
                <w:i/>
                <w:iCs/>
              </w:rPr>
              <w:t>si</w:t>
            </w:r>
            <w:r w:rsidRPr="00784321">
              <w:t xml:space="preserve">, </w:t>
            </w:r>
            <w:r w:rsidRPr="00784321">
              <w:rPr>
                <w:i/>
                <w:iCs/>
              </w:rPr>
              <w:t>qui</w:t>
            </w:r>
            <w:r w:rsidRPr="00784321">
              <w:t xml:space="preserve"> + un ou des compléments de phrase)</w:t>
            </w:r>
          </w:p>
        </w:tc>
        <w:tc>
          <w:tcPr>
            <w:tcW w:w="1134" w:type="dxa"/>
          </w:tcPr>
          <w:p w14:paraId="6E5AB23F" w14:textId="77777777" w:rsidR="00784321" w:rsidRPr="00784321" w:rsidRDefault="00784321"/>
        </w:tc>
      </w:tr>
      <w:tr w:rsidR="00784321" w:rsidRPr="00784321" w14:paraId="7E4E5B66" w14:textId="287519F8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849978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A482F60" w14:textId="77777777" w:rsidR="00784321" w:rsidRPr="00784321" w:rsidRDefault="00784321" w:rsidP="005A3246">
            <w:r w:rsidRPr="00784321">
              <w:t>Phrases acceptables sur le plan du sens (tous les mots présents)</w:t>
            </w:r>
          </w:p>
        </w:tc>
        <w:tc>
          <w:tcPr>
            <w:tcW w:w="1134" w:type="dxa"/>
          </w:tcPr>
          <w:p w14:paraId="2F71F4F8" w14:textId="77777777" w:rsidR="00784321" w:rsidRPr="00784321" w:rsidRDefault="00784321"/>
        </w:tc>
      </w:tr>
      <w:tr w:rsidR="00784321" w:rsidRPr="00784321" w14:paraId="4657618C" w14:textId="41CF9893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F155CF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19CC5A7" w14:textId="77777777" w:rsidR="00784321" w:rsidRPr="00784321" w:rsidRDefault="00784321" w:rsidP="005A3246">
            <w:r w:rsidRPr="00784321">
              <w:t>Ordre correct des constituants obligatoires et facultatifs de la phrase</w:t>
            </w:r>
          </w:p>
        </w:tc>
        <w:tc>
          <w:tcPr>
            <w:tcW w:w="1134" w:type="dxa"/>
          </w:tcPr>
          <w:p w14:paraId="541D0802" w14:textId="77777777" w:rsidR="00784321" w:rsidRPr="00784321" w:rsidRDefault="00784321"/>
        </w:tc>
      </w:tr>
      <w:tr w:rsidR="00784321" w:rsidRPr="00784321" w14:paraId="6E3747F3" w14:textId="78C90EF0" w:rsidTr="005A3246">
        <w:trPr>
          <w:trHeight w:val="593"/>
        </w:trPr>
        <w:tc>
          <w:tcPr>
            <w:tcW w:w="2040" w:type="dxa"/>
            <w:noWrap/>
            <w:vAlign w:val="center"/>
            <w:hideMark/>
          </w:tcPr>
          <w:p w14:paraId="21461572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8B18B3C" w14:textId="77777777" w:rsidR="00784321" w:rsidRPr="00784321" w:rsidRDefault="00784321" w:rsidP="005A3246">
            <w:r w:rsidRPr="00784321">
              <w:t>Construction de la phrase déclarative :  constituants obligatoires (sujet et prédicat), caractéristiques et manipulations</w:t>
            </w:r>
          </w:p>
        </w:tc>
        <w:tc>
          <w:tcPr>
            <w:tcW w:w="1134" w:type="dxa"/>
          </w:tcPr>
          <w:p w14:paraId="544F01B3" w14:textId="77777777" w:rsidR="00784321" w:rsidRPr="00784321" w:rsidRDefault="00784321"/>
        </w:tc>
      </w:tr>
      <w:tr w:rsidR="00784321" w:rsidRPr="00784321" w14:paraId="3EE29CC9" w14:textId="76011B3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59D0163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ÉCRIRE</w:t>
            </w:r>
          </w:p>
        </w:tc>
        <w:tc>
          <w:tcPr>
            <w:tcW w:w="7878" w:type="dxa"/>
            <w:vAlign w:val="center"/>
            <w:hideMark/>
          </w:tcPr>
          <w:p w14:paraId="1EF1D770" w14:textId="77777777" w:rsidR="00784321" w:rsidRPr="00784321" w:rsidRDefault="00784321" w:rsidP="005A3246">
            <w:r w:rsidRPr="00784321">
              <w:t>Constituant facultatif : complément de phrase + manipulations</w:t>
            </w:r>
          </w:p>
        </w:tc>
        <w:tc>
          <w:tcPr>
            <w:tcW w:w="1134" w:type="dxa"/>
          </w:tcPr>
          <w:p w14:paraId="237F3D52" w14:textId="77777777" w:rsidR="00784321" w:rsidRPr="00784321" w:rsidRDefault="00784321"/>
        </w:tc>
      </w:tr>
      <w:tr w:rsidR="00784321" w:rsidRPr="00784321" w14:paraId="1DAC7EA1" w14:textId="636028F6" w:rsidTr="005A3246">
        <w:trPr>
          <w:trHeight w:val="597"/>
        </w:trPr>
        <w:tc>
          <w:tcPr>
            <w:tcW w:w="2040" w:type="dxa"/>
            <w:noWrap/>
            <w:vAlign w:val="center"/>
            <w:hideMark/>
          </w:tcPr>
          <w:p w14:paraId="16A58E3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684E44A6" w14:textId="77777777" w:rsidR="00784321" w:rsidRPr="00784321" w:rsidRDefault="00784321" w:rsidP="005A3246">
            <w:r w:rsidRPr="00784321">
              <w:t>Construction de la phrase interrogative : mots interrogatifs les plus courants + point d’interrogation à la fin de la phrase</w:t>
            </w:r>
          </w:p>
        </w:tc>
        <w:tc>
          <w:tcPr>
            <w:tcW w:w="1134" w:type="dxa"/>
          </w:tcPr>
          <w:p w14:paraId="7B104BB7" w14:textId="77777777" w:rsidR="00784321" w:rsidRPr="00784321" w:rsidRDefault="00784321"/>
        </w:tc>
      </w:tr>
      <w:tr w:rsidR="00784321" w:rsidRPr="00784321" w14:paraId="7AAC3701" w14:textId="3B35B054" w:rsidTr="005A3246">
        <w:trPr>
          <w:trHeight w:val="738"/>
        </w:trPr>
        <w:tc>
          <w:tcPr>
            <w:tcW w:w="2040" w:type="dxa"/>
            <w:noWrap/>
            <w:vAlign w:val="center"/>
            <w:hideMark/>
          </w:tcPr>
          <w:p w14:paraId="7D82B6A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AA658E0" w14:textId="77777777" w:rsidR="00784321" w:rsidRPr="00784321" w:rsidRDefault="00784321" w:rsidP="005A3246">
            <w:r w:rsidRPr="00784321">
              <w:t xml:space="preserve">Construction phrase interrogative: déplacement du pronom sujet </w:t>
            </w:r>
            <w:r w:rsidRPr="00784321">
              <w:br/>
              <w:t>après le verbe + point d’interrogation</w:t>
            </w:r>
          </w:p>
        </w:tc>
        <w:tc>
          <w:tcPr>
            <w:tcW w:w="1134" w:type="dxa"/>
          </w:tcPr>
          <w:p w14:paraId="15BA624E" w14:textId="77777777" w:rsidR="00784321" w:rsidRPr="00784321" w:rsidRDefault="00784321"/>
        </w:tc>
      </w:tr>
      <w:tr w:rsidR="00784321" w:rsidRPr="00784321" w14:paraId="29824C0B" w14:textId="2A5A115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BC712F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F2F0291" w14:textId="77777777" w:rsidR="00784321" w:rsidRPr="00784321" w:rsidRDefault="00784321" w:rsidP="005A3246">
            <w:r w:rsidRPr="00784321">
              <w:t>Construction de la phrase impérative</w:t>
            </w:r>
          </w:p>
        </w:tc>
        <w:tc>
          <w:tcPr>
            <w:tcW w:w="1134" w:type="dxa"/>
          </w:tcPr>
          <w:p w14:paraId="5C59247B" w14:textId="77777777" w:rsidR="00784321" w:rsidRPr="00784321" w:rsidRDefault="00784321"/>
        </w:tc>
      </w:tr>
      <w:tr w:rsidR="00784321" w:rsidRPr="00784321" w14:paraId="6D058D7C" w14:textId="62D95AA6" w:rsidTr="005A3246">
        <w:trPr>
          <w:trHeight w:val="599"/>
        </w:trPr>
        <w:tc>
          <w:tcPr>
            <w:tcW w:w="2040" w:type="dxa"/>
            <w:noWrap/>
            <w:vAlign w:val="center"/>
            <w:hideMark/>
          </w:tcPr>
          <w:p w14:paraId="06AC13E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2840020" w14:textId="203818BC" w:rsidR="00784321" w:rsidRPr="00784321" w:rsidRDefault="00784321" w:rsidP="005A3246">
            <w:r w:rsidRPr="00784321">
              <w:t>Construction de la phrase de forme négative = deux termes de négation placés au bon endroit : Ne/</w:t>
            </w:r>
            <w:proofErr w:type="gramStart"/>
            <w:r w:rsidRPr="00784321">
              <w:t xml:space="preserve">n’ </w:t>
            </w:r>
            <w:r w:rsidR="00B243C0">
              <w:t xml:space="preserve"> </w:t>
            </w:r>
            <w:proofErr w:type="gramEnd"/>
            <w:r w:rsidRPr="00784321">
              <w:t>pas; ne/n’ jamais; Ne/n’ plus; Ne/n’ rien</w:t>
            </w:r>
          </w:p>
        </w:tc>
        <w:tc>
          <w:tcPr>
            <w:tcW w:w="1134" w:type="dxa"/>
          </w:tcPr>
          <w:p w14:paraId="47777596" w14:textId="77777777" w:rsidR="00784321" w:rsidRPr="00784321" w:rsidRDefault="00784321"/>
        </w:tc>
      </w:tr>
      <w:tr w:rsidR="00784321" w:rsidRPr="00784321" w14:paraId="3644EDC8" w14:textId="4CE6C8D1" w:rsidTr="005A3246">
        <w:trPr>
          <w:trHeight w:val="706"/>
        </w:trPr>
        <w:tc>
          <w:tcPr>
            <w:tcW w:w="2040" w:type="dxa"/>
            <w:noWrap/>
            <w:vAlign w:val="center"/>
            <w:hideMark/>
          </w:tcPr>
          <w:p w14:paraId="0911C14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0930F573" w14:textId="77777777" w:rsidR="00784321" w:rsidRPr="00784321" w:rsidRDefault="00784321" w:rsidP="005A3246">
            <w:r w:rsidRPr="00784321">
              <w:t xml:space="preserve">Groupe du nom et son nom noyau </w:t>
            </w:r>
            <w:r w:rsidRPr="00784321">
              <w:br/>
              <w:t>(constructions du GN, nom obligatoire)</w:t>
            </w:r>
          </w:p>
        </w:tc>
        <w:tc>
          <w:tcPr>
            <w:tcW w:w="1134" w:type="dxa"/>
          </w:tcPr>
          <w:p w14:paraId="4CB2E526" w14:textId="77777777" w:rsidR="00784321" w:rsidRPr="00784321" w:rsidRDefault="00784321"/>
        </w:tc>
      </w:tr>
      <w:tr w:rsidR="00784321" w:rsidRPr="00784321" w14:paraId="65F55E2D" w14:textId="060DB9E0" w:rsidTr="005A3246">
        <w:trPr>
          <w:trHeight w:val="690"/>
        </w:trPr>
        <w:tc>
          <w:tcPr>
            <w:tcW w:w="2040" w:type="dxa"/>
            <w:noWrap/>
            <w:vAlign w:val="center"/>
            <w:hideMark/>
          </w:tcPr>
          <w:p w14:paraId="0D62E38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5C08685" w14:textId="77777777" w:rsidR="00784321" w:rsidRPr="00784321" w:rsidRDefault="00784321" w:rsidP="005A3246">
            <w:r w:rsidRPr="00784321">
              <w:t xml:space="preserve">Fonction du complément du nom : caractéristiques, </w:t>
            </w:r>
            <w:r w:rsidRPr="00784321">
              <w:br/>
              <w:t>caractère facultatif, accord si adjectif</w:t>
            </w:r>
          </w:p>
        </w:tc>
        <w:tc>
          <w:tcPr>
            <w:tcW w:w="1134" w:type="dxa"/>
          </w:tcPr>
          <w:p w14:paraId="57A07C66" w14:textId="77777777" w:rsidR="00784321" w:rsidRPr="00784321" w:rsidRDefault="00784321"/>
        </w:tc>
      </w:tr>
      <w:tr w:rsidR="00784321" w:rsidRPr="00784321" w14:paraId="3BDB897F" w14:textId="42D12D78" w:rsidTr="005A3246">
        <w:trPr>
          <w:trHeight w:val="729"/>
        </w:trPr>
        <w:tc>
          <w:tcPr>
            <w:tcW w:w="2040" w:type="dxa"/>
            <w:noWrap/>
            <w:vAlign w:val="center"/>
            <w:hideMark/>
          </w:tcPr>
          <w:p w14:paraId="112AD79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39D7D45" w14:textId="77777777" w:rsidR="00784321" w:rsidRPr="00784321" w:rsidRDefault="00784321" w:rsidP="005A3246">
            <w:r w:rsidRPr="00784321">
              <w:t xml:space="preserve">Groupe du verbe et son verbe noyau </w:t>
            </w:r>
            <w:r w:rsidRPr="00784321">
              <w:br/>
              <w:t>(verbe conjugué, caractère obligatoire, fonction prédicat)</w:t>
            </w:r>
          </w:p>
        </w:tc>
        <w:tc>
          <w:tcPr>
            <w:tcW w:w="1134" w:type="dxa"/>
          </w:tcPr>
          <w:p w14:paraId="6DCA3B51" w14:textId="77777777" w:rsidR="00784321" w:rsidRPr="00784321" w:rsidRDefault="00784321"/>
        </w:tc>
      </w:tr>
      <w:tr w:rsidR="00784321" w:rsidRPr="00784321" w14:paraId="79A3E0DF" w14:textId="025293C2" w:rsidTr="005A3246">
        <w:trPr>
          <w:trHeight w:val="614"/>
        </w:trPr>
        <w:tc>
          <w:tcPr>
            <w:tcW w:w="2040" w:type="dxa"/>
            <w:noWrap/>
            <w:vAlign w:val="center"/>
            <w:hideMark/>
          </w:tcPr>
          <w:p w14:paraId="7036A74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BBC15F9" w14:textId="77777777" w:rsidR="00784321" w:rsidRPr="00784321" w:rsidRDefault="00784321" w:rsidP="005A3246">
            <w:r w:rsidRPr="00784321">
              <w:t xml:space="preserve">Phrases délimitées par un point (. ? !) ou </w:t>
            </w:r>
            <w:r w:rsidRPr="00784321">
              <w:br/>
              <w:t>par un coordonnant (et, ou, mais)</w:t>
            </w:r>
          </w:p>
        </w:tc>
        <w:tc>
          <w:tcPr>
            <w:tcW w:w="1134" w:type="dxa"/>
          </w:tcPr>
          <w:p w14:paraId="34FB1A5F" w14:textId="77777777" w:rsidR="00784321" w:rsidRPr="00784321" w:rsidRDefault="00784321"/>
        </w:tc>
      </w:tr>
      <w:tr w:rsidR="00784321" w:rsidRPr="00784321" w14:paraId="70FB183D" w14:textId="202F7E64" w:rsidTr="005A3246">
        <w:trPr>
          <w:trHeight w:val="611"/>
        </w:trPr>
        <w:tc>
          <w:tcPr>
            <w:tcW w:w="2040" w:type="dxa"/>
            <w:noWrap/>
            <w:vAlign w:val="center"/>
            <w:hideMark/>
          </w:tcPr>
          <w:p w14:paraId="1EF6CF1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D744800" w14:textId="77777777" w:rsidR="00784321" w:rsidRPr="00784321" w:rsidRDefault="00784321" w:rsidP="005A3246">
            <w:r w:rsidRPr="00784321">
              <w:t xml:space="preserve">Virgule dans l'énumération pour séparer les mots ou groupes de mots </w:t>
            </w:r>
            <w:r w:rsidRPr="00784321">
              <w:br/>
              <w:t xml:space="preserve">non reliés par </w:t>
            </w:r>
            <w:r w:rsidRPr="00784321">
              <w:rPr>
                <w:i/>
                <w:iCs/>
              </w:rPr>
              <w:t>et, ou</w:t>
            </w:r>
          </w:p>
        </w:tc>
        <w:tc>
          <w:tcPr>
            <w:tcW w:w="1134" w:type="dxa"/>
          </w:tcPr>
          <w:p w14:paraId="59107E92" w14:textId="77777777" w:rsidR="00784321" w:rsidRPr="00784321" w:rsidRDefault="00784321"/>
        </w:tc>
      </w:tr>
      <w:tr w:rsidR="00784321" w:rsidRPr="00784321" w14:paraId="736A9D27" w14:textId="68D48260" w:rsidTr="005A3246">
        <w:trPr>
          <w:trHeight w:val="585"/>
        </w:trPr>
        <w:tc>
          <w:tcPr>
            <w:tcW w:w="2040" w:type="dxa"/>
            <w:noWrap/>
            <w:vAlign w:val="center"/>
            <w:hideMark/>
          </w:tcPr>
          <w:p w14:paraId="6BDDE042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9F126CF" w14:textId="77777777" w:rsidR="00784321" w:rsidRPr="00784321" w:rsidRDefault="00784321" w:rsidP="005A3246">
            <w:r w:rsidRPr="00784321">
              <w:t>Graphie correcte des mots étudiés selon le niveau</w:t>
            </w:r>
          </w:p>
        </w:tc>
        <w:tc>
          <w:tcPr>
            <w:tcW w:w="1134" w:type="dxa"/>
          </w:tcPr>
          <w:p w14:paraId="3B9A86D3" w14:textId="77777777" w:rsidR="00784321" w:rsidRPr="00784321" w:rsidRDefault="00784321"/>
        </w:tc>
      </w:tr>
      <w:tr w:rsidR="00784321" w:rsidRPr="00784321" w14:paraId="4A83C18D" w14:textId="32332059" w:rsidTr="005A3246">
        <w:trPr>
          <w:trHeight w:val="510"/>
        </w:trPr>
        <w:tc>
          <w:tcPr>
            <w:tcW w:w="2040" w:type="dxa"/>
            <w:noWrap/>
            <w:vAlign w:val="center"/>
            <w:hideMark/>
          </w:tcPr>
          <w:p w14:paraId="5C1BC5B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07D1B0E" w14:textId="77777777" w:rsidR="00784321" w:rsidRPr="00784321" w:rsidRDefault="00784321" w:rsidP="005A3246">
            <w:r w:rsidRPr="00784321">
              <w:t>Accents sur les minuscules et les majuscules</w:t>
            </w:r>
          </w:p>
        </w:tc>
        <w:tc>
          <w:tcPr>
            <w:tcW w:w="1134" w:type="dxa"/>
          </w:tcPr>
          <w:p w14:paraId="6E6CCC0C" w14:textId="77777777" w:rsidR="00784321" w:rsidRPr="00784321" w:rsidRDefault="00784321"/>
        </w:tc>
      </w:tr>
      <w:tr w:rsidR="00784321" w:rsidRPr="00784321" w14:paraId="1C1A9C38" w14:textId="5EDCE0C5" w:rsidTr="005A3246">
        <w:trPr>
          <w:trHeight w:val="456"/>
        </w:trPr>
        <w:tc>
          <w:tcPr>
            <w:tcW w:w="2040" w:type="dxa"/>
            <w:noWrap/>
            <w:vAlign w:val="center"/>
            <w:hideMark/>
          </w:tcPr>
          <w:p w14:paraId="3BA5136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6E6B781" w14:textId="77777777" w:rsidR="00784321" w:rsidRPr="00784321" w:rsidRDefault="00784321" w:rsidP="005A3246">
            <w:r w:rsidRPr="00784321">
              <w:t>Mots comprenant une cédille</w:t>
            </w:r>
          </w:p>
        </w:tc>
        <w:tc>
          <w:tcPr>
            <w:tcW w:w="1134" w:type="dxa"/>
          </w:tcPr>
          <w:p w14:paraId="5AA7BB82" w14:textId="77777777" w:rsidR="00784321" w:rsidRPr="00784321" w:rsidRDefault="00784321"/>
        </w:tc>
      </w:tr>
      <w:tr w:rsidR="00784321" w:rsidRPr="00784321" w14:paraId="34FAC79E" w14:textId="6FD1512D" w:rsidTr="005A3246">
        <w:trPr>
          <w:trHeight w:val="393"/>
        </w:trPr>
        <w:tc>
          <w:tcPr>
            <w:tcW w:w="2040" w:type="dxa"/>
            <w:noWrap/>
            <w:vAlign w:val="center"/>
            <w:hideMark/>
          </w:tcPr>
          <w:p w14:paraId="43E7C75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DD73AE2" w14:textId="77777777" w:rsidR="00784321" w:rsidRPr="00784321" w:rsidRDefault="00784321" w:rsidP="005A3246">
            <w:r w:rsidRPr="00784321">
              <w:t>Traits d’union dans les noms composés</w:t>
            </w:r>
          </w:p>
        </w:tc>
        <w:tc>
          <w:tcPr>
            <w:tcW w:w="1134" w:type="dxa"/>
          </w:tcPr>
          <w:p w14:paraId="4C241B37" w14:textId="77777777" w:rsidR="00784321" w:rsidRPr="00784321" w:rsidRDefault="00784321"/>
        </w:tc>
      </w:tr>
      <w:tr w:rsidR="00784321" w:rsidRPr="00784321" w14:paraId="243CBF06" w14:textId="2034EE2A" w:rsidTr="005A3246">
        <w:trPr>
          <w:trHeight w:val="432"/>
        </w:trPr>
        <w:tc>
          <w:tcPr>
            <w:tcW w:w="2040" w:type="dxa"/>
            <w:noWrap/>
            <w:vAlign w:val="center"/>
            <w:hideMark/>
          </w:tcPr>
          <w:p w14:paraId="13C8D83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B1C357D" w14:textId="77777777" w:rsidR="00784321" w:rsidRPr="00784321" w:rsidRDefault="00784321" w:rsidP="005A3246">
            <w:r w:rsidRPr="00784321">
              <w:t>Majuscule des noms propres de personnes, d’animaux et de personnages</w:t>
            </w:r>
          </w:p>
        </w:tc>
        <w:tc>
          <w:tcPr>
            <w:tcW w:w="1134" w:type="dxa"/>
          </w:tcPr>
          <w:p w14:paraId="29A18B4A" w14:textId="77777777" w:rsidR="00784321" w:rsidRPr="00784321" w:rsidRDefault="00784321"/>
        </w:tc>
      </w:tr>
      <w:tr w:rsidR="00784321" w:rsidRPr="00784321" w14:paraId="2B164BFF" w14:textId="35695B0B" w:rsidTr="005A3246">
        <w:trPr>
          <w:trHeight w:val="488"/>
        </w:trPr>
        <w:tc>
          <w:tcPr>
            <w:tcW w:w="2040" w:type="dxa"/>
            <w:noWrap/>
            <w:vAlign w:val="center"/>
            <w:hideMark/>
          </w:tcPr>
          <w:p w14:paraId="49790F0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441CB05" w14:textId="77777777" w:rsidR="00784321" w:rsidRPr="00784321" w:rsidRDefault="00784321" w:rsidP="005A3246">
            <w:r w:rsidRPr="00784321">
              <w:t>Majuscule des noms propres de lieux (toponymes)</w:t>
            </w:r>
          </w:p>
        </w:tc>
        <w:tc>
          <w:tcPr>
            <w:tcW w:w="1134" w:type="dxa"/>
          </w:tcPr>
          <w:p w14:paraId="25D68193" w14:textId="77777777" w:rsidR="00784321" w:rsidRPr="00784321" w:rsidRDefault="00784321"/>
        </w:tc>
      </w:tr>
      <w:tr w:rsidR="00784321" w:rsidRPr="00784321" w14:paraId="67F7449D" w14:textId="3135B04E" w:rsidTr="005A3246">
        <w:trPr>
          <w:trHeight w:val="442"/>
        </w:trPr>
        <w:tc>
          <w:tcPr>
            <w:tcW w:w="2040" w:type="dxa"/>
            <w:noWrap/>
            <w:vAlign w:val="center"/>
            <w:hideMark/>
          </w:tcPr>
          <w:p w14:paraId="116E2C90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AB04942" w14:textId="77777777" w:rsidR="00784321" w:rsidRPr="00784321" w:rsidRDefault="00784321" w:rsidP="005A3246">
            <w:r w:rsidRPr="00784321">
              <w:t>Majuscule des noms de peuples</w:t>
            </w:r>
          </w:p>
        </w:tc>
        <w:tc>
          <w:tcPr>
            <w:tcW w:w="1134" w:type="dxa"/>
          </w:tcPr>
          <w:p w14:paraId="73B97A3F" w14:textId="77777777" w:rsidR="00784321" w:rsidRPr="00784321" w:rsidRDefault="00784321"/>
        </w:tc>
      </w:tr>
      <w:tr w:rsidR="00784321" w:rsidRPr="00784321" w14:paraId="379F568D" w14:textId="2D93C1E4" w:rsidTr="005A3246">
        <w:trPr>
          <w:trHeight w:val="668"/>
        </w:trPr>
        <w:tc>
          <w:tcPr>
            <w:tcW w:w="2040" w:type="dxa"/>
            <w:noWrap/>
            <w:vAlign w:val="center"/>
            <w:hideMark/>
          </w:tcPr>
          <w:p w14:paraId="14101A7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8D53D59" w14:textId="77777777" w:rsidR="00784321" w:rsidRPr="00784321" w:rsidRDefault="00784321" w:rsidP="005A3246">
            <w:r w:rsidRPr="00784321">
              <w:t>L’apostrophe avec le, la, je, ne (devant un mot qui commence par une voyelle ou un h muet)</w:t>
            </w:r>
          </w:p>
        </w:tc>
        <w:tc>
          <w:tcPr>
            <w:tcW w:w="1134" w:type="dxa"/>
          </w:tcPr>
          <w:p w14:paraId="18821D2D" w14:textId="77777777" w:rsidR="00784321" w:rsidRPr="00784321" w:rsidRDefault="00784321"/>
        </w:tc>
      </w:tr>
      <w:tr w:rsidR="00784321" w:rsidRPr="00784321" w14:paraId="05C96284" w14:textId="52A5F68D" w:rsidTr="005A3246">
        <w:trPr>
          <w:trHeight w:val="650"/>
        </w:trPr>
        <w:tc>
          <w:tcPr>
            <w:tcW w:w="2040" w:type="dxa"/>
            <w:noWrap/>
            <w:vAlign w:val="center"/>
            <w:hideMark/>
          </w:tcPr>
          <w:p w14:paraId="76C8232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6FA923F" w14:textId="77777777" w:rsidR="00784321" w:rsidRPr="00784321" w:rsidRDefault="00784321" w:rsidP="005A3246">
            <w:r w:rsidRPr="00784321">
              <w:t>L’apostrophe avec de, me, te, se (devant un mot qui commence par une voyelle ou un h muet) et ce (devant les formes du verbe être)</w:t>
            </w:r>
          </w:p>
        </w:tc>
        <w:tc>
          <w:tcPr>
            <w:tcW w:w="1134" w:type="dxa"/>
          </w:tcPr>
          <w:p w14:paraId="43F069B2" w14:textId="77777777" w:rsidR="00784321" w:rsidRPr="00784321" w:rsidRDefault="00784321"/>
        </w:tc>
      </w:tr>
      <w:tr w:rsidR="00784321" w:rsidRPr="00784321" w14:paraId="17BB426F" w14:textId="7913AFC5" w:rsidTr="005A3246">
        <w:trPr>
          <w:trHeight w:val="647"/>
        </w:trPr>
        <w:tc>
          <w:tcPr>
            <w:tcW w:w="2040" w:type="dxa"/>
            <w:noWrap/>
            <w:vAlign w:val="center"/>
            <w:hideMark/>
          </w:tcPr>
          <w:p w14:paraId="19D51D8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FDA60AB" w14:textId="77777777" w:rsidR="00784321" w:rsidRPr="00784321" w:rsidRDefault="00784321" w:rsidP="005A3246">
            <w:r w:rsidRPr="00784321">
              <w:t>L’apostrophe avec que (devant il, ils, elle, elles et on), si (devant il et ils), lorsque et puisque (devant il, ils, elle, elles, en, on, un, une)</w:t>
            </w:r>
          </w:p>
        </w:tc>
        <w:tc>
          <w:tcPr>
            <w:tcW w:w="1134" w:type="dxa"/>
          </w:tcPr>
          <w:p w14:paraId="034B1E2B" w14:textId="77777777" w:rsidR="00784321" w:rsidRPr="00784321" w:rsidRDefault="00784321"/>
        </w:tc>
      </w:tr>
      <w:tr w:rsidR="00784321" w:rsidRPr="00784321" w14:paraId="4D45CDBC" w14:textId="73D10600" w:rsidTr="005A3246">
        <w:trPr>
          <w:trHeight w:val="632"/>
        </w:trPr>
        <w:tc>
          <w:tcPr>
            <w:tcW w:w="2040" w:type="dxa"/>
            <w:noWrap/>
            <w:vAlign w:val="center"/>
            <w:hideMark/>
          </w:tcPr>
          <w:p w14:paraId="05F06CA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384EB5A" w14:textId="77777777" w:rsidR="00784321" w:rsidRPr="00784321" w:rsidRDefault="00784321" w:rsidP="005A3246">
            <w:r w:rsidRPr="00784321">
              <w:t>Emploi du trait d’union: verbe et pronom personnel sujet dans les phrases interrogatives</w:t>
            </w:r>
          </w:p>
        </w:tc>
        <w:tc>
          <w:tcPr>
            <w:tcW w:w="1134" w:type="dxa"/>
          </w:tcPr>
          <w:p w14:paraId="34E0188D" w14:textId="77777777" w:rsidR="00784321" w:rsidRPr="00784321" w:rsidRDefault="00784321"/>
        </w:tc>
      </w:tr>
      <w:tr w:rsidR="00784321" w:rsidRPr="00784321" w14:paraId="601DD48D" w14:textId="141AAF05" w:rsidTr="005A3246">
        <w:trPr>
          <w:trHeight w:val="502"/>
        </w:trPr>
        <w:tc>
          <w:tcPr>
            <w:tcW w:w="2040" w:type="dxa"/>
            <w:noWrap/>
            <w:vAlign w:val="center"/>
            <w:hideMark/>
          </w:tcPr>
          <w:p w14:paraId="09F290D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9AA94DE" w14:textId="77777777" w:rsidR="00784321" w:rsidRPr="00784321" w:rsidRDefault="00784321" w:rsidP="005A3246">
            <w:r w:rsidRPr="00784321">
              <w:t>Emploi du trait d’union: verbe suivi du pronom ce ou on (est-ce, veut-on)</w:t>
            </w:r>
          </w:p>
        </w:tc>
        <w:tc>
          <w:tcPr>
            <w:tcW w:w="1134" w:type="dxa"/>
          </w:tcPr>
          <w:p w14:paraId="5EB90577" w14:textId="77777777" w:rsidR="00784321" w:rsidRPr="00784321" w:rsidRDefault="00784321"/>
        </w:tc>
      </w:tr>
      <w:tr w:rsidR="00784321" w:rsidRPr="00784321" w14:paraId="33490A67" w14:textId="7B139E56" w:rsidTr="005A3246">
        <w:trPr>
          <w:trHeight w:val="706"/>
        </w:trPr>
        <w:tc>
          <w:tcPr>
            <w:tcW w:w="2040" w:type="dxa"/>
            <w:noWrap/>
            <w:vAlign w:val="center"/>
            <w:hideMark/>
          </w:tcPr>
          <w:p w14:paraId="736FFF22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A9BBA5B" w14:textId="77777777" w:rsidR="00784321" w:rsidRPr="00784321" w:rsidRDefault="00784321" w:rsidP="005A3246">
            <w:r w:rsidRPr="00784321">
              <w:t xml:space="preserve">Trait d’union dans les mots qui forment un nombre </w:t>
            </w:r>
            <w:r w:rsidRPr="00784321">
              <w:br/>
              <w:t>(dix-huit, quatre-vingt-dix-sept)</w:t>
            </w:r>
          </w:p>
        </w:tc>
        <w:tc>
          <w:tcPr>
            <w:tcW w:w="1134" w:type="dxa"/>
          </w:tcPr>
          <w:p w14:paraId="3AAE4FF7" w14:textId="77777777" w:rsidR="00784321" w:rsidRPr="00784321" w:rsidRDefault="00784321"/>
        </w:tc>
      </w:tr>
      <w:tr w:rsidR="00784321" w:rsidRPr="00784321" w14:paraId="33ED69ED" w14:textId="4C3E80FC" w:rsidTr="005A3246">
        <w:trPr>
          <w:trHeight w:val="585"/>
        </w:trPr>
        <w:tc>
          <w:tcPr>
            <w:tcW w:w="2040" w:type="dxa"/>
            <w:noWrap/>
            <w:vAlign w:val="center"/>
            <w:hideMark/>
          </w:tcPr>
          <w:p w14:paraId="1420E6F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D4A3C05" w14:textId="77777777" w:rsidR="00784321" w:rsidRPr="00784321" w:rsidRDefault="00784321" w:rsidP="005A3246">
            <w:bookmarkStart w:id="1" w:name="RANGE!D134"/>
            <w:r w:rsidRPr="00784321">
              <w:t>Identification de la classe des mots : nom, déterminant, adjectif, verbe, pronom, adverbe, préposition, conjonction</w:t>
            </w:r>
            <w:bookmarkEnd w:id="1"/>
          </w:p>
        </w:tc>
        <w:tc>
          <w:tcPr>
            <w:tcW w:w="1134" w:type="dxa"/>
          </w:tcPr>
          <w:p w14:paraId="14E71D9D" w14:textId="77777777" w:rsidR="00784321" w:rsidRPr="00784321" w:rsidRDefault="00784321"/>
        </w:tc>
      </w:tr>
      <w:tr w:rsidR="00784321" w:rsidRPr="00784321" w14:paraId="36B15371" w14:textId="0167D041" w:rsidTr="005A3246">
        <w:trPr>
          <w:trHeight w:val="470"/>
        </w:trPr>
        <w:tc>
          <w:tcPr>
            <w:tcW w:w="2040" w:type="dxa"/>
            <w:noWrap/>
            <w:vAlign w:val="center"/>
            <w:hideMark/>
          </w:tcPr>
          <w:p w14:paraId="3605885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ÉCRIRE</w:t>
            </w:r>
          </w:p>
        </w:tc>
        <w:tc>
          <w:tcPr>
            <w:tcW w:w="7878" w:type="dxa"/>
            <w:vAlign w:val="center"/>
            <w:hideMark/>
          </w:tcPr>
          <w:p w14:paraId="0D4BF98D" w14:textId="77777777" w:rsidR="00784321" w:rsidRPr="00784321" w:rsidRDefault="00784321" w:rsidP="005A3246">
            <w:r w:rsidRPr="00784321">
              <w:t>Caractéristiques, fonctions et manipulations reliées aux classes de mots</w:t>
            </w:r>
          </w:p>
        </w:tc>
        <w:tc>
          <w:tcPr>
            <w:tcW w:w="1134" w:type="dxa"/>
          </w:tcPr>
          <w:p w14:paraId="06ACF448" w14:textId="77777777" w:rsidR="00784321" w:rsidRPr="00784321" w:rsidRDefault="00784321"/>
        </w:tc>
      </w:tr>
      <w:tr w:rsidR="00784321" w:rsidRPr="00784321" w14:paraId="38813E75" w14:textId="34241725" w:rsidTr="005A3246">
        <w:trPr>
          <w:trHeight w:val="410"/>
        </w:trPr>
        <w:tc>
          <w:tcPr>
            <w:tcW w:w="2040" w:type="dxa"/>
            <w:noWrap/>
            <w:vAlign w:val="center"/>
            <w:hideMark/>
          </w:tcPr>
          <w:p w14:paraId="4BDAD8E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5BF5734" w14:textId="77777777" w:rsidR="00784321" w:rsidRPr="00784321" w:rsidRDefault="00784321" w:rsidP="005A3246">
            <w:bookmarkStart w:id="2" w:name="RANGE!D136"/>
            <w:r w:rsidRPr="00784321">
              <w:t>Accord dans le groupe du nom</w:t>
            </w:r>
            <w:bookmarkEnd w:id="2"/>
          </w:p>
        </w:tc>
        <w:tc>
          <w:tcPr>
            <w:tcW w:w="1134" w:type="dxa"/>
          </w:tcPr>
          <w:p w14:paraId="6798B321" w14:textId="77777777" w:rsidR="00784321" w:rsidRPr="00784321" w:rsidRDefault="00784321"/>
        </w:tc>
      </w:tr>
      <w:tr w:rsidR="00784321" w:rsidRPr="00784321" w14:paraId="7D8D3ECD" w14:textId="681CE286" w:rsidTr="005A3246">
        <w:trPr>
          <w:trHeight w:val="705"/>
        </w:trPr>
        <w:tc>
          <w:tcPr>
            <w:tcW w:w="2040" w:type="dxa"/>
            <w:noWrap/>
            <w:vAlign w:val="center"/>
            <w:hideMark/>
          </w:tcPr>
          <w:p w14:paraId="5145DCC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00349D90" w14:textId="77777777" w:rsidR="00784321" w:rsidRPr="00784321" w:rsidRDefault="00784321" w:rsidP="005A3246">
            <w:r w:rsidRPr="00784321">
              <w:t>Pluriel du nom et de l’adjectif : aucun ajout à la finale -s, -x ou -z, ajout d’un s ou d'un X à la forme d’un nom singulier ou transformation de la finale (-al/-aux; -ail/-aux, etc.)</w:t>
            </w:r>
          </w:p>
        </w:tc>
        <w:tc>
          <w:tcPr>
            <w:tcW w:w="1134" w:type="dxa"/>
          </w:tcPr>
          <w:p w14:paraId="372B15A2" w14:textId="77777777" w:rsidR="00784321" w:rsidRPr="00784321" w:rsidRDefault="00784321"/>
        </w:tc>
      </w:tr>
      <w:tr w:rsidR="00784321" w:rsidRPr="00784321" w14:paraId="2A28560D" w14:textId="0AE9B15C" w:rsidTr="005A3246">
        <w:trPr>
          <w:trHeight w:val="448"/>
        </w:trPr>
        <w:tc>
          <w:tcPr>
            <w:tcW w:w="2040" w:type="dxa"/>
            <w:noWrap/>
            <w:vAlign w:val="center"/>
            <w:hideMark/>
          </w:tcPr>
          <w:p w14:paraId="2EAF461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520E61B" w14:textId="77777777" w:rsidR="00784321" w:rsidRPr="00784321" w:rsidRDefault="00784321" w:rsidP="005A3246">
            <w:r w:rsidRPr="00784321">
              <w:t>Féminin et pluriel des déterminants</w:t>
            </w:r>
          </w:p>
        </w:tc>
        <w:tc>
          <w:tcPr>
            <w:tcW w:w="1134" w:type="dxa"/>
          </w:tcPr>
          <w:p w14:paraId="4245D12A" w14:textId="77777777" w:rsidR="00784321" w:rsidRPr="00784321" w:rsidRDefault="00784321"/>
        </w:tc>
      </w:tr>
      <w:tr w:rsidR="00784321" w:rsidRPr="00784321" w14:paraId="46636DC0" w14:textId="0B7621AF" w:rsidTr="005A3246">
        <w:trPr>
          <w:trHeight w:val="715"/>
        </w:trPr>
        <w:tc>
          <w:tcPr>
            <w:tcW w:w="2040" w:type="dxa"/>
            <w:noWrap/>
            <w:vAlign w:val="center"/>
            <w:hideMark/>
          </w:tcPr>
          <w:p w14:paraId="687A0C0F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D2D8566" w14:textId="77777777" w:rsidR="00784321" w:rsidRPr="00784321" w:rsidRDefault="00784321" w:rsidP="005A3246">
            <w:r w:rsidRPr="00784321">
              <w:t>Féminin du nom et de l’adjectif : ajout d’un -e à la forme du mot au masculin ou transformation de la finale ou doublement de la consonne finale suive d'un e.</w:t>
            </w:r>
          </w:p>
        </w:tc>
        <w:tc>
          <w:tcPr>
            <w:tcW w:w="1134" w:type="dxa"/>
          </w:tcPr>
          <w:p w14:paraId="4DF6FFDB" w14:textId="77777777" w:rsidR="00784321" w:rsidRPr="00784321" w:rsidRDefault="00784321"/>
        </w:tc>
      </w:tr>
      <w:tr w:rsidR="00784321" w:rsidRPr="00784321" w14:paraId="1BF6B686" w14:textId="17C240C3" w:rsidTr="005A3246">
        <w:trPr>
          <w:trHeight w:val="685"/>
        </w:trPr>
        <w:tc>
          <w:tcPr>
            <w:tcW w:w="2040" w:type="dxa"/>
            <w:noWrap/>
            <w:vAlign w:val="center"/>
            <w:hideMark/>
          </w:tcPr>
          <w:p w14:paraId="6F76347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24C7B1A4" w14:textId="77777777" w:rsidR="00784321" w:rsidRPr="00784321" w:rsidRDefault="00784321" w:rsidP="005A3246">
            <w:r w:rsidRPr="00784321">
              <w:t>Féminin du nom et de l’adjectif : formation du féminin des cas particuliers (blanc/blanche; copain/copine; long/longue)</w:t>
            </w:r>
          </w:p>
        </w:tc>
        <w:tc>
          <w:tcPr>
            <w:tcW w:w="1134" w:type="dxa"/>
          </w:tcPr>
          <w:p w14:paraId="123B4844" w14:textId="77777777" w:rsidR="00784321" w:rsidRPr="00784321" w:rsidRDefault="00784321"/>
        </w:tc>
      </w:tr>
      <w:tr w:rsidR="00784321" w:rsidRPr="00784321" w14:paraId="22532D26" w14:textId="075020DD" w:rsidTr="005A3246">
        <w:trPr>
          <w:trHeight w:val="436"/>
        </w:trPr>
        <w:tc>
          <w:tcPr>
            <w:tcW w:w="2040" w:type="dxa"/>
            <w:noWrap/>
            <w:vAlign w:val="center"/>
            <w:hideMark/>
          </w:tcPr>
          <w:p w14:paraId="62C4F34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8B56792" w14:textId="77777777" w:rsidR="00784321" w:rsidRPr="00784321" w:rsidRDefault="00784321" w:rsidP="005A3246">
            <w:r w:rsidRPr="00784321">
              <w:t>Accord du pronom avec le nom noyau du groupe du nom qu’il remplace</w:t>
            </w:r>
          </w:p>
        </w:tc>
        <w:tc>
          <w:tcPr>
            <w:tcW w:w="1134" w:type="dxa"/>
          </w:tcPr>
          <w:p w14:paraId="28096EB1" w14:textId="77777777" w:rsidR="00784321" w:rsidRPr="00784321" w:rsidRDefault="00784321"/>
        </w:tc>
      </w:tr>
      <w:tr w:rsidR="00784321" w:rsidRPr="00784321" w14:paraId="7BC224CF" w14:textId="0CE83CD1" w:rsidTr="005A3246">
        <w:trPr>
          <w:trHeight w:val="945"/>
        </w:trPr>
        <w:tc>
          <w:tcPr>
            <w:tcW w:w="2040" w:type="dxa"/>
            <w:noWrap/>
            <w:vAlign w:val="center"/>
            <w:hideMark/>
          </w:tcPr>
          <w:p w14:paraId="6BF7CDD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1CA186EE" w14:textId="77777777" w:rsidR="00784321" w:rsidRPr="00784321" w:rsidRDefault="00784321" w:rsidP="005A3246">
            <w:r w:rsidRPr="00784321">
              <w:t xml:space="preserve">Accord du verbe avec le sujet (selon temps et verbes à l’étude): pronom qui suit immédiatement le verbe, déterminant + </w:t>
            </w:r>
            <w:proofErr w:type="spellStart"/>
            <w:r w:rsidRPr="00784321">
              <w:t>nom</w:t>
            </w:r>
            <w:proofErr w:type="spellEnd"/>
            <w:r w:rsidRPr="00784321">
              <w:t xml:space="preserve"> + expansions, groupes du nom coordonnés</w:t>
            </w:r>
          </w:p>
        </w:tc>
        <w:tc>
          <w:tcPr>
            <w:tcW w:w="1134" w:type="dxa"/>
          </w:tcPr>
          <w:p w14:paraId="4471E076" w14:textId="77777777" w:rsidR="00784321" w:rsidRPr="00784321" w:rsidRDefault="00784321"/>
        </w:tc>
      </w:tr>
      <w:tr w:rsidR="00784321" w:rsidRPr="00784321" w14:paraId="3818BA59" w14:textId="5FBCF418" w:rsidTr="005A3246">
        <w:trPr>
          <w:trHeight w:val="465"/>
        </w:trPr>
        <w:tc>
          <w:tcPr>
            <w:tcW w:w="2040" w:type="dxa"/>
            <w:noWrap/>
            <w:vAlign w:val="center"/>
            <w:hideMark/>
          </w:tcPr>
          <w:p w14:paraId="620B1CEC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F617029" w14:textId="77777777" w:rsidR="00784321" w:rsidRPr="00784321" w:rsidRDefault="00784321" w:rsidP="005A3246">
            <w:r w:rsidRPr="00784321">
              <w:t>Accord du verbe avec le sujet (selon temps et verbes à l’étude) lorsqu’il est un groupe du nom simple, groupe du nom avec expansion (adjectif, préposition ou groupe du nom) et groupe du nom coordonné</w:t>
            </w:r>
          </w:p>
        </w:tc>
        <w:tc>
          <w:tcPr>
            <w:tcW w:w="1134" w:type="dxa"/>
          </w:tcPr>
          <w:p w14:paraId="6EED25C4" w14:textId="77777777" w:rsidR="00784321" w:rsidRPr="00784321" w:rsidRDefault="00784321"/>
        </w:tc>
      </w:tr>
      <w:tr w:rsidR="00784321" w:rsidRPr="00784321" w14:paraId="0B5414B4" w14:textId="1ACEC35F" w:rsidTr="005A3246">
        <w:trPr>
          <w:trHeight w:val="617"/>
        </w:trPr>
        <w:tc>
          <w:tcPr>
            <w:tcW w:w="2040" w:type="dxa"/>
            <w:noWrap/>
            <w:vAlign w:val="center"/>
            <w:hideMark/>
          </w:tcPr>
          <w:p w14:paraId="27B1BFE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691CA789" w14:textId="77777777" w:rsidR="00784321" w:rsidRPr="00784321" w:rsidRDefault="00784321" w:rsidP="005A3246">
            <w:r w:rsidRPr="00784321">
              <w:t>Accord de l’adjectif attribut du sujet avec le sujet lorsque l’adjectif suit tout verbe attributif courant (être, paraître, sembler, devenir, etc.)</w:t>
            </w:r>
          </w:p>
        </w:tc>
        <w:tc>
          <w:tcPr>
            <w:tcW w:w="1134" w:type="dxa"/>
          </w:tcPr>
          <w:p w14:paraId="0929CE09" w14:textId="77777777" w:rsidR="00784321" w:rsidRPr="00784321" w:rsidRDefault="00784321"/>
        </w:tc>
      </w:tr>
      <w:tr w:rsidR="00784321" w:rsidRPr="00784321" w14:paraId="5171308C" w14:textId="23D1DD6D" w:rsidTr="005A3246">
        <w:trPr>
          <w:trHeight w:val="664"/>
        </w:trPr>
        <w:tc>
          <w:tcPr>
            <w:tcW w:w="2040" w:type="dxa"/>
            <w:noWrap/>
            <w:vAlign w:val="center"/>
            <w:hideMark/>
          </w:tcPr>
          <w:p w14:paraId="33AB006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23A4B8D" w14:textId="77777777" w:rsidR="00784321" w:rsidRPr="00784321" w:rsidRDefault="00784321" w:rsidP="005A3246">
            <w:r w:rsidRPr="00784321">
              <w:t xml:space="preserve">Accord du participe passé employé avec l’auxiliaire </w:t>
            </w:r>
            <w:r w:rsidRPr="00784321">
              <w:rPr>
                <w:i/>
                <w:iCs/>
              </w:rPr>
              <w:t>être</w:t>
            </w:r>
            <w:r w:rsidRPr="00784321">
              <w:t xml:space="preserve"> avec le sujet pour les verbes formant toujours leurs temps composés avec </w:t>
            </w:r>
            <w:r w:rsidRPr="00784321">
              <w:rPr>
                <w:i/>
                <w:iCs/>
              </w:rPr>
              <w:t>être</w:t>
            </w:r>
          </w:p>
        </w:tc>
        <w:tc>
          <w:tcPr>
            <w:tcW w:w="1134" w:type="dxa"/>
          </w:tcPr>
          <w:p w14:paraId="4528743E" w14:textId="77777777" w:rsidR="00784321" w:rsidRPr="00784321" w:rsidRDefault="00784321"/>
        </w:tc>
      </w:tr>
      <w:tr w:rsidR="00784321" w:rsidRPr="00784321" w14:paraId="5B14144F" w14:textId="3C00399A" w:rsidTr="005A3246">
        <w:trPr>
          <w:trHeight w:val="660"/>
        </w:trPr>
        <w:tc>
          <w:tcPr>
            <w:tcW w:w="2040" w:type="dxa"/>
            <w:noWrap/>
            <w:vAlign w:val="center"/>
            <w:hideMark/>
          </w:tcPr>
          <w:p w14:paraId="7E6039E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C9A6B52" w14:textId="77777777" w:rsidR="00784321" w:rsidRPr="00784321" w:rsidRDefault="00784321" w:rsidP="005A3246">
            <w:r w:rsidRPr="00784321">
              <w:t>Transformer le verbe conjugué dans sa forme infinitive pour trouver son modèle de conjugaison et prédire sa façon de l'écrire</w:t>
            </w:r>
          </w:p>
        </w:tc>
        <w:tc>
          <w:tcPr>
            <w:tcW w:w="1134" w:type="dxa"/>
          </w:tcPr>
          <w:p w14:paraId="6FAEA2EE" w14:textId="77777777" w:rsidR="00784321" w:rsidRPr="00784321" w:rsidRDefault="00784321"/>
        </w:tc>
      </w:tr>
      <w:tr w:rsidR="00784321" w:rsidRPr="00784321" w14:paraId="00AC009A" w14:textId="19AD8A6F" w:rsidTr="005A3246">
        <w:trPr>
          <w:trHeight w:val="388"/>
        </w:trPr>
        <w:tc>
          <w:tcPr>
            <w:tcW w:w="2040" w:type="dxa"/>
            <w:noWrap/>
            <w:vAlign w:val="center"/>
            <w:hideMark/>
          </w:tcPr>
          <w:p w14:paraId="2C5C0DA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6284187B" w14:textId="77777777" w:rsidR="00784321" w:rsidRPr="00784321" w:rsidRDefault="00784321" w:rsidP="005A3246">
            <w:r w:rsidRPr="00784321">
              <w:t>Radical et terminaison du verbe</w:t>
            </w:r>
          </w:p>
        </w:tc>
        <w:tc>
          <w:tcPr>
            <w:tcW w:w="1134" w:type="dxa"/>
          </w:tcPr>
          <w:p w14:paraId="31A49579" w14:textId="77777777" w:rsidR="00784321" w:rsidRPr="00784321" w:rsidRDefault="00784321"/>
        </w:tc>
      </w:tr>
      <w:tr w:rsidR="00784321" w:rsidRPr="00784321" w14:paraId="73B049E2" w14:textId="120711EF" w:rsidTr="005A3246">
        <w:trPr>
          <w:trHeight w:val="870"/>
        </w:trPr>
        <w:tc>
          <w:tcPr>
            <w:tcW w:w="2040" w:type="dxa"/>
            <w:noWrap/>
            <w:vAlign w:val="center"/>
            <w:hideMark/>
          </w:tcPr>
          <w:p w14:paraId="619FC63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9844DFA" w14:textId="77777777" w:rsidR="00784321" w:rsidRPr="00784321" w:rsidRDefault="00784321" w:rsidP="005A3246">
            <w:r w:rsidRPr="00784321">
              <w:t xml:space="preserve">Mode indicatif et terminaisons (temps simples et composés) : présent, imparfait, futur simple, conditionnel présent, passé </w:t>
            </w:r>
            <w:proofErr w:type="gramStart"/>
            <w:r w:rsidRPr="00784321">
              <w:t>composé</w:t>
            </w:r>
            <w:proofErr w:type="gramEnd"/>
            <w:r w:rsidRPr="00784321">
              <w:t>, (plus-que-parfait, futur antérieur, conditionnel passé à voir en 6e année)</w:t>
            </w:r>
          </w:p>
        </w:tc>
        <w:tc>
          <w:tcPr>
            <w:tcW w:w="1134" w:type="dxa"/>
          </w:tcPr>
          <w:p w14:paraId="3447C289" w14:textId="77777777" w:rsidR="00784321" w:rsidRPr="00784321" w:rsidRDefault="00784321"/>
        </w:tc>
      </w:tr>
      <w:tr w:rsidR="00784321" w:rsidRPr="00784321" w14:paraId="7E5D8460" w14:textId="3FFECAE6" w:rsidTr="005A3246">
        <w:trPr>
          <w:trHeight w:val="423"/>
        </w:trPr>
        <w:tc>
          <w:tcPr>
            <w:tcW w:w="2040" w:type="dxa"/>
            <w:noWrap/>
            <w:vAlign w:val="center"/>
            <w:hideMark/>
          </w:tcPr>
          <w:p w14:paraId="4D0F49AE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5E8A6550" w14:textId="77777777" w:rsidR="00784321" w:rsidRPr="00784321" w:rsidRDefault="00784321" w:rsidP="005A3246">
            <w:r w:rsidRPr="00784321">
              <w:t>Modes impératif / subjonctif et terminaisons : impératif présent, subjonctif présent</w:t>
            </w:r>
          </w:p>
        </w:tc>
        <w:tc>
          <w:tcPr>
            <w:tcW w:w="1134" w:type="dxa"/>
          </w:tcPr>
          <w:p w14:paraId="2CBABE2F" w14:textId="77777777" w:rsidR="00784321" w:rsidRPr="00784321" w:rsidRDefault="00784321"/>
        </w:tc>
      </w:tr>
      <w:tr w:rsidR="00784321" w:rsidRPr="00784321" w14:paraId="1C928174" w14:textId="131EE8BE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4AC60A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4055B75" w14:textId="77777777" w:rsidR="00784321" w:rsidRPr="00784321" w:rsidRDefault="00784321" w:rsidP="005A3246">
            <w:r w:rsidRPr="00784321">
              <w:t>Mode participe et terminaisons : participe présent et passé</w:t>
            </w:r>
          </w:p>
        </w:tc>
        <w:tc>
          <w:tcPr>
            <w:tcW w:w="1134" w:type="dxa"/>
          </w:tcPr>
          <w:p w14:paraId="23D3886F" w14:textId="77777777" w:rsidR="00784321" w:rsidRPr="00784321" w:rsidRDefault="00784321"/>
        </w:tc>
      </w:tr>
      <w:tr w:rsidR="00784321" w:rsidRPr="00784321" w14:paraId="1E358DEB" w14:textId="0525C1C6" w:rsidTr="005A3246">
        <w:trPr>
          <w:trHeight w:val="490"/>
        </w:trPr>
        <w:tc>
          <w:tcPr>
            <w:tcW w:w="2040" w:type="dxa"/>
            <w:noWrap/>
            <w:vAlign w:val="center"/>
            <w:hideMark/>
          </w:tcPr>
          <w:p w14:paraId="3B7D12D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48487176" w14:textId="77777777" w:rsidR="00784321" w:rsidRPr="00784321" w:rsidRDefault="00784321" w:rsidP="005A3246">
            <w:r w:rsidRPr="00784321">
              <w:t>Autre temps : futur proche</w:t>
            </w:r>
          </w:p>
        </w:tc>
        <w:tc>
          <w:tcPr>
            <w:tcW w:w="1134" w:type="dxa"/>
          </w:tcPr>
          <w:p w14:paraId="14878C4B" w14:textId="77777777" w:rsidR="00784321" w:rsidRPr="00784321" w:rsidRDefault="00784321"/>
        </w:tc>
      </w:tr>
      <w:tr w:rsidR="00784321" w:rsidRPr="00784321" w14:paraId="535CFB0C" w14:textId="2F1DD80A" w:rsidTr="005A3246">
        <w:trPr>
          <w:trHeight w:val="435"/>
        </w:trPr>
        <w:tc>
          <w:tcPr>
            <w:tcW w:w="2040" w:type="dxa"/>
            <w:noWrap/>
            <w:vAlign w:val="center"/>
            <w:hideMark/>
          </w:tcPr>
          <w:p w14:paraId="07921FE1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0BDDB45D" w14:textId="41274D87" w:rsidR="00784321" w:rsidRPr="00784321" w:rsidRDefault="005A3246" w:rsidP="005A3246">
            <w:r>
              <w:t>V</w:t>
            </w:r>
            <w:r w:rsidR="00784321" w:rsidRPr="00784321">
              <w:t xml:space="preserve">erbes en « er » qui ont un radical stable comme aimer </w:t>
            </w:r>
          </w:p>
        </w:tc>
        <w:tc>
          <w:tcPr>
            <w:tcW w:w="1134" w:type="dxa"/>
          </w:tcPr>
          <w:p w14:paraId="26F5B35A" w14:textId="77777777" w:rsidR="00784321" w:rsidRPr="00784321" w:rsidRDefault="00784321"/>
        </w:tc>
      </w:tr>
      <w:tr w:rsidR="00784321" w:rsidRPr="00784321" w14:paraId="2B4CA6DC" w14:textId="3AEE549E" w:rsidTr="005A3246">
        <w:trPr>
          <w:trHeight w:val="438"/>
        </w:trPr>
        <w:tc>
          <w:tcPr>
            <w:tcW w:w="2040" w:type="dxa"/>
            <w:noWrap/>
            <w:vAlign w:val="center"/>
            <w:hideMark/>
          </w:tcPr>
          <w:p w14:paraId="3117DC1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B634B4C" w14:textId="7C303C2B" w:rsidR="00784321" w:rsidRPr="00784321" w:rsidRDefault="005A3246" w:rsidP="005A3246">
            <w:r>
              <w:t>V</w:t>
            </w:r>
            <w:r w:rsidR="00784321" w:rsidRPr="00784321">
              <w:t>erbe en « </w:t>
            </w:r>
            <w:proofErr w:type="spellStart"/>
            <w:r w:rsidR="00784321" w:rsidRPr="00784321">
              <w:t>cer</w:t>
            </w:r>
            <w:proofErr w:type="spellEnd"/>
            <w:r w:rsidR="00784321" w:rsidRPr="00784321">
              <w:t> » comme commencer et en « </w:t>
            </w:r>
            <w:proofErr w:type="spellStart"/>
            <w:r w:rsidR="00784321" w:rsidRPr="00784321">
              <w:t>ger</w:t>
            </w:r>
            <w:proofErr w:type="spellEnd"/>
            <w:r w:rsidR="00784321" w:rsidRPr="00784321">
              <w:t xml:space="preserve"> » comme manger </w:t>
            </w:r>
          </w:p>
        </w:tc>
        <w:tc>
          <w:tcPr>
            <w:tcW w:w="1134" w:type="dxa"/>
          </w:tcPr>
          <w:p w14:paraId="643111D4" w14:textId="77777777" w:rsidR="00784321" w:rsidRPr="00784321" w:rsidRDefault="00784321"/>
        </w:tc>
      </w:tr>
      <w:tr w:rsidR="00784321" w:rsidRPr="00784321" w14:paraId="1FAE3E81" w14:textId="4985E973" w:rsidTr="005A3246">
        <w:trPr>
          <w:trHeight w:val="465"/>
        </w:trPr>
        <w:tc>
          <w:tcPr>
            <w:tcW w:w="2040" w:type="dxa"/>
            <w:noWrap/>
            <w:vAlign w:val="center"/>
            <w:hideMark/>
          </w:tcPr>
          <w:p w14:paraId="36AA105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5412827" w14:textId="36C312AD" w:rsidR="00784321" w:rsidRPr="00784321" w:rsidRDefault="005A3246" w:rsidP="005A3246">
            <w:r>
              <w:t>V</w:t>
            </w:r>
            <w:r w:rsidR="00784321" w:rsidRPr="00784321">
              <w:t>erbes en « </w:t>
            </w:r>
            <w:proofErr w:type="spellStart"/>
            <w:r w:rsidR="00784321" w:rsidRPr="00784321">
              <w:t>ir</w:t>
            </w:r>
            <w:proofErr w:type="spellEnd"/>
            <w:r w:rsidR="00784321" w:rsidRPr="00784321">
              <w:t xml:space="preserve"> » qui ont un participe présent en </w:t>
            </w:r>
            <w:r w:rsidR="00784321" w:rsidRPr="00784321">
              <w:rPr>
                <w:i/>
                <w:iCs/>
              </w:rPr>
              <w:t>issant</w:t>
            </w:r>
            <w:r w:rsidR="00784321" w:rsidRPr="00784321">
              <w:t xml:space="preserve"> comme finir </w:t>
            </w:r>
          </w:p>
        </w:tc>
        <w:tc>
          <w:tcPr>
            <w:tcW w:w="1134" w:type="dxa"/>
          </w:tcPr>
          <w:p w14:paraId="3159CF26" w14:textId="77777777" w:rsidR="00784321" w:rsidRPr="00784321" w:rsidRDefault="00784321"/>
        </w:tc>
      </w:tr>
      <w:tr w:rsidR="00784321" w:rsidRPr="00784321" w14:paraId="3F6EB9E1" w14:textId="5D6CADA2" w:rsidTr="005A3246">
        <w:trPr>
          <w:trHeight w:val="465"/>
        </w:trPr>
        <w:tc>
          <w:tcPr>
            <w:tcW w:w="2040" w:type="dxa"/>
            <w:noWrap/>
            <w:vAlign w:val="center"/>
            <w:hideMark/>
          </w:tcPr>
          <w:p w14:paraId="7AA0A8A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007263E3" w14:textId="28AFFD28" w:rsidR="00784321" w:rsidRPr="00784321" w:rsidRDefault="005A3246" w:rsidP="005A3246">
            <w:r>
              <w:t>V</w:t>
            </w:r>
            <w:r w:rsidR="00784321" w:rsidRPr="00784321">
              <w:t xml:space="preserve">erbes en « (d)re » qui ont un participe présent en </w:t>
            </w:r>
            <w:proofErr w:type="spellStart"/>
            <w:proofErr w:type="gramStart"/>
            <w:r w:rsidR="00784321" w:rsidRPr="00784321">
              <w:rPr>
                <w:i/>
                <w:iCs/>
              </w:rPr>
              <w:t>dant</w:t>
            </w:r>
            <w:proofErr w:type="spellEnd"/>
            <w:r w:rsidR="00784321" w:rsidRPr="00784321">
              <w:t>  comme</w:t>
            </w:r>
            <w:proofErr w:type="gramEnd"/>
            <w:r w:rsidR="00784321" w:rsidRPr="00784321">
              <w:t xml:space="preserve"> rendre </w:t>
            </w:r>
          </w:p>
        </w:tc>
        <w:tc>
          <w:tcPr>
            <w:tcW w:w="1134" w:type="dxa"/>
          </w:tcPr>
          <w:p w14:paraId="2D4E0EF9" w14:textId="77777777" w:rsidR="00784321" w:rsidRPr="00784321" w:rsidRDefault="00784321"/>
        </w:tc>
      </w:tr>
      <w:tr w:rsidR="00784321" w:rsidRPr="00784321" w14:paraId="6BE3781F" w14:textId="26A1283F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15DDD258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79DB4498" w14:textId="77777777" w:rsidR="00784321" w:rsidRPr="00784321" w:rsidRDefault="00784321" w:rsidP="005A3246">
            <w:r w:rsidRPr="00784321">
              <w:t>Les verbes prendre, mettre, tenir, venir et leurs dérivés</w:t>
            </w:r>
          </w:p>
        </w:tc>
        <w:tc>
          <w:tcPr>
            <w:tcW w:w="1134" w:type="dxa"/>
          </w:tcPr>
          <w:p w14:paraId="0F91BECC" w14:textId="77777777" w:rsidR="00784321" w:rsidRPr="00784321" w:rsidRDefault="00784321"/>
        </w:tc>
      </w:tr>
      <w:tr w:rsidR="00784321" w:rsidRPr="00784321" w14:paraId="513A858C" w14:textId="65515DA4" w:rsidTr="005A3246">
        <w:trPr>
          <w:trHeight w:val="855"/>
        </w:trPr>
        <w:tc>
          <w:tcPr>
            <w:tcW w:w="2040" w:type="dxa"/>
            <w:noWrap/>
            <w:vAlign w:val="center"/>
            <w:hideMark/>
          </w:tcPr>
          <w:p w14:paraId="108435A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B0BDD6E" w14:textId="77777777" w:rsidR="00784321" w:rsidRPr="00784321" w:rsidRDefault="00784321" w:rsidP="005A3246">
            <w:r w:rsidRPr="00784321">
              <w:t>Les formes irrégulières des verbes suivants : aller, avoir, être, dire, faire, devoir, partir, pouvoir, savoir, voir, vouloir, ouvrir</w:t>
            </w:r>
          </w:p>
        </w:tc>
        <w:tc>
          <w:tcPr>
            <w:tcW w:w="1134" w:type="dxa"/>
          </w:tcPr>
          <w:p w14:paraId="7D824BFE" w14:textId="77777777" w:rsidR="00784321" w:rsidRPr="00784321" w:rsidRDefault="00784321"/>
        </w:tc>
      </w:tr>
      <w:tr w:rsidR="00784321" w:rsidRPr="00784321" w14:paraId="5FE3E945" w14:textId="0AAA534D" w:rsidTr="005A3246">
        <w:trPr>
          <w:trHeight w:val="450"/>
        </w:trPr>
        <w:tc>
          <w:tcPr>
            <w:tcW w:w="2040" w:type="dxa"/>
            <w:noWrap/>
            <w:vAlign w:val="center"/>
            <w:hideMark/>
          </w:tcPr>
          <w:p w14:paraId="4D223BBA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ÉCRIRE</w:t>
            </w:r>
          </w:p>
        </w:tc>
        <w:tc>
          <w:tcPr>
            <w:tcW w:w="7878" w:type="dxa"/>
            <w:vAlign w:val="center"/>
            <w:hideMark/>
          </w:tcPr>
          <w:p w14:paraId="355A2FAE" w14:textId="77777777" w:rsidR="00784321" w:rsidRPr="00784321" w:rsidRDefault="00784321" w:rsidP="005A3246">
            <w:r w:rsidRPr="00784321">
              <w:t>Enseigner l'ensemble des stratégies en écriture (voir feuille Stratégies)</w:t>
            </w:r>
          </w:p>
        </w:tc>
        <w:tc>
          <w:tcPr>
            <w:tcW w:w="1134" w:type="dxa"/>
          </w:tcPr>
          <w:p w14:paraId="434A668C" w14:textId="77777777" w:rsidR="00784321" w:rsidRPr="00784321" w:rsidRDefault="00784321"/>
        </w:tc>
      </w:tr>
      <w:tr w:rsidR="00784321" w:rsidRPr="00784321" w14:paraId="11C32637" w14:textId="184CDDD5" w:rsidTr="005A3246">
        <w:trPr>
          <w:trHeight w:val="435"/>
        </w:trPr>
        <w:tc>
          <w:tcPr>
            <w:tcW w:w="2040" w:type="dxa"/>
            <w:noWrap/>
            <w:vAlign w:val="center"/>
            <w:hideMark/>
          </w:tcPr>
          <w:p w14:paraId="4578EBB6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4AF77152" w14:textId="77777777" w:rsidR="00784321" w:rsidRPr="00784321" w:rsidRDefault="00784321" w:rsidP="005A3246">
            <w:r w:rsidRPr="00784321">
              <w:t>S'exprimer au bon moment</w:t>
            </w:r>
          </w:p>
        </w:tc>
        <w:tc>
          <w:tcPr>
            <w:tcW w:w="1134" w:type="dxa"/>
          </w:tcPr>
          <w:p w14:paraId="57E6E71B" w14:textId="77777777" w:rsidR="00784321" w:rsidRPr="00784321" w:rsidRDefault="00784321"/>
        </w:tc>
      </w:tr>
      <w:tr w:rsidR="00784321" w:rsidRPr="00784321" w14:paraId="033E6A90" w14:textId="503CCF86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069DD424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6FE0197B" w14:textId="77777777" w:rsidR="00784321" w:rsidRPr="00784321" w:rsidRDefault="00784321" w:rsidP="005A3246">
            <w:r w:rsidRPr="00784321">
              <w:t>Pousser plus loin les idées émises</w:t>
            </w:r>
          </w:p>
        </w:tc>
        <w:tc>
          <w:tcPr>
            <w:tcW w:w="1134" w:type="dxa"/>
          </w:tcPr>
          <w:p w14:paraId="47F223EB" w14:textId="77777777" w:rsidR="00784321" w:rsidRPr="00784321" w:rsidRDefault="00784321"/>
        </w:tc>
      </w:tr>
      <w:tr w:rsidR="00784321" w:rsidRPr="00784321" w14:paraId="290CC362" w14:textId="2F58B8DA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0C8AD8E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45B0C1EF" w14:textId="5F9EC63E" w:rsidR="00784321" w:rsidRPr="00784321" w:rsidRDefault="005A3246" w:rsidP="005A3246">
            <w:r>
              <w:t>C</w:t>
            </w:r>
            <w:r w:rsidR="00784321" w:rsidRPr="00784321">
              <w:t>onfronter les idées entre elles</w:t>
            </w:r>
          </w:p>
        </w:tc>
        <w:tc>
          <w:tcPr>
            <w:tcW w:w="1134" w:type="dxa"/>
          </w:tcPr>
          <w:p w14:paraId="79B84BCC" w14:textId="77777777" w:rsidR="00784321" w:rsidRPr="00784321" w:rsidRDefault="00784321"/>
        </w:tc>
      </w:tr>
      <w:tr w:rsidR="00784321" w:rsidRPr="00784321" w14:paraId="72C624A0" w14:textId="2E40D1B0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69B061C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2EA45E65" w14:textId="3F8A74E8" w:rsidR="00784321" w:rsidRPr="00784321" w:rsidRDefault="005A3246" w:rsidP="005A3246">
            <w:r>
              <w:t>C</w:t>
            </w:r>
            <w:r w:rsidR="00784321" w:rsidRPr="00784321">
              <w:t>hoisir un registre de langue approprié</w:t>
            </w:r>
          </w:p>
        </w:tc>
        <w:tc>
          <w:tcPr>
            <w:tcW w:w="1134" w:type="dxa"/>
          </w:tcPr>
          <w:p w14:paraId="07B91B17" w14:textId="77777777" w:rsidR="00784321" w:rsidRPr="00784321" w:rsidRDefault="00784321"/>
        </w:tc>
      </w:tr>
      <w:tr w:rsidR="00784321" w:rsidRPr="00784321" w14:paraId="117CADAE" w14:textId="63510623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6780975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360FA6BF" w14:textId="311194A1" w:rsidR="00784321" w:rsidRPr="00784321" w:rsidRDefault="005A3246" w:rsidP="005A3246">
            <w:r>
              <w:t>R</w:t>
            </w:r>
            <w:r w:rsidR="00784321" w:rsidRPr="00784321">
              <w:t xml:space="preserve">eformuler </w:t>
            </w:r>
          </w:p>
        </w:tc>
        <w:tc>
          <w:tcPr>
            <w:tcW w:w="1134" w:type="dxa"/>
          </w:tcPr>
          <w:p w14:paraId="3665632D" w14:textId="77777777" w:rsidR="00784321" w:rsidRPr="00784321" w:rsidRDefault="00784321"/>
        </w:tc>
      </w:tr>
      <w:tr w:rsidR="00784321" w:rsidRPr="00784321" w14:paraId="31699A97" w14:textId="6A9A95DA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771F99D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125DBEB3" w14:textId="77777777" w:rsidR="00784321" w:rsidRPr="00784321" w:rsidRDefault="00784321" w:rsidP="005A3246">
            <w:r w:rsidRPr="00784321">
              <w:t>Explorer des moyens pour organiser et retenir l'information</w:t>
            </w:r>
          </w:p>
        </w:tc>
        <w:tc>
          <w:tcPr>
            <w:tcW w:w="1134" w:type="dxa"/>
          </w:tcPr>
          <w:p w14:paraId="4773CA99" w14:textId="77777777" w:rsidR="00784321" w:rsidRPr="00784321" w:rsidRDefault="00784321"/>
        </w:tc>
      </w:tr>
      <w:tr w:rsidR="00784321" w:rsidRPr="00784321" w14:paraId="095FA83E" w14:textId="403039D5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B5C6A3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6363DE9A" w14:textId="77777777" w:rsidR="00784321" w:rsidRPr="00784321" w:rsidRDefault="00784321" w:rsidP="005A3246">
            <w:r w:rsidRPr="00784321">
              <w:t>Interpréter le langage non verbal</w:t>
            </w:r>
          </w:p>
        </w:tc>
        <w:tc>
          <w:tcPr>
            <w:tcW w:w="1134" w:type="dxa"/>
          </w:tcPr>
          <w:p w14:paraId="15276996" w14:textId="77777777" w:rsidR="00784321" w:rsidRPr="00784321" w:rsidRDefault="00784321"/>
        </w:tc>
      </w:tr>
      <w:tr w:rsidR="00784321" w:rsidRPr="00784321" w14:paraId="6F8CADE1" w14:textId="240A64BA" w:rsidTr="005A3246">
        <w:trPr>
          <w:trHeight w:val="420"/>
        </w:trPr>
        <w:tc>
          <w:tcPr>
            <w:tcW w:w="2040" w:type="dxa"/>
            <w:noWrap/>
            <w:vAlign w:val="center"/>
            <w:hideMark/>
          </w:tcPr>
          <w:p w14:paraId="35C6146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0B08E6D8" w14:textId="39DD13F9" w:rsidR="00784321" w:rsidRPr="00784321" w:rsidRDefault="005A3246" w:rsidP="005A3246">
            <w:r>
              <w:t>E</w:t>
            </w:r>
            <w:r w:rsidR="00784321" w:rsidRPr="00784321">
              <w:t>nchainer des propos sur ceux des autres</w:t>
            </w:r>
          </w:p>
        </w:tc>
        <w:tc>
          <w:tcPr>
            <w:tcW w:w="1134" w:type="dxa"/>
          </w:tcPr>
          <w:p w14:paraId="3DC7071E" w14:textId="77777777" w:rsidR="00784321" w:rsidRPr="00784321" w:rsidRDefault="00784321"/>
        </w:tc>
      </w:tr>
      <w:tr w:rsidR="00784321" w:rsidRPr="00784321" w14:paraId="72C9B10A" w14:textId="1768D1AF" w:rsidTr="005A3246">
        <w:trPr>
          <w:trHeight w:val="396"/>
        </w:trPr>
        <w:tc>
          <w:tcPr>
            <w:tcW w:w="2040" w:type="dxa"/>
            <w:noWrap/>
            <w:vAlign w:val="center"/>
            <w:hideMark/>
          </w:tcPr>
          <w:p w14:paraId="02F78089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6C0ABB8B" w14:textId="6296AE12" w:rsidR="00784321" w:rsidRPr="00784321" w:rsidRDefault="000E530B" w:rsidP="005A3246">
            <w:r>
              <w:t xml:space="preserve">Changer et varier son </w:t>
            </w:r>
            <w:r w:rsidR="00784321" w:rsidRPr="00784321">
              <w:t>intonation</w:t>
            </w:r>
          </w:p>
        </w:tc>
        <w:tc>
          <w:tcPr>
            <w:tcW w:w="1134" w:type="dxa"/>
          </w:tcPr>
          <w:p w14:paraId="2B40DA80" w14:textId="77777777" w:rsidR="00784321" w:rsidRPr="00784321" w:rsidRDefault="00784321"/>
        </w:tc>
      </w:tr>
      <w:tr w:rsidR="00784321" w:rsidRPr="00784321" w14:paraId="5D0B29CD" w14:textId="720B359E" w:rsidTr="005A3246">
        <w:trPr>
          <w:trHeight w:val="394"/>
        </w:trPr>
        <w:tc>
          <w:tcPr>
            <w:tcW w:w="2040" w:type="dxa"/>
            <w:noWrap/>
            <w:vAlign w:val="center"/>
            <w:hideMark/>
          </w:tcPr>
          <w:p w14:paraId="3E99D2FB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2E3FB4E3" w14:textId="6713FB12" w:rsidR="00784321" w:rsidRPr="00784321" w:rsidRDefault="00435595" w:rsidP="005A3246">
            <w:r>
              <w:t>S</w:t>
            </w:r>
            <w:r w:rsidR="00784321" w:rsidRPr="00784321">
              <w:t>'adresser à différents interlocuteurs</w:t>
            </w:r>
          </w:p>
        </w:tc>
        <w:tc>
          <w:tcPr>
            <w:tcW w:w="1134" w:type="dxa"/>
          </w:tcPr>
          <w:p w14:paraId="3314D56D" w14:textId="77777777" w:rsidR="00784321" w:rsidRPr="00784321" w:rsidRDefault="00784321"/>
        </w:tc>
      </w:tr>
      <w:tr w:rsidR="00784321" w:rsidRPr="00784321" w14:paraId="0B0204D3" w14:textId="414C8725" w:rsidTr="005A3246">
        <w:trPr>
          <w:trHeight w:val="406"/>
        </w:trPr>
        <w:tc>
          <w:tcPr>
            <w:tcW w:w="2040" w:type="dxa"/>
            <w:noWrap/>
            <w:vAlign w:val="center"/>
            <w:hideMark/>
          </w:tcPr>
          <w:p w14:paraId="104F864D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55DFEFDE" w14:textId="539D2DA0" w:rsidR="00784321" w:rsidRPr="00784321" w:rsidRDefault="00435595" w:rsidP="005A3246">
            <w:r>
              <w:t>C</w:t>
            </w:r>
            <w:r w:rsidR="00784321" w:rsidRPr="00784321">
              <w:t>onvaincre à l'aide d'arguments</w:t>
            </w:r>
          </w:p>
        </w:tc>
        <w:tc>
          <w:tcPr>
            <w:tcW w:w="1134" w:type="dxa"/>
          </w:tcPr>
          <w:p w14:paraId="2FE97A66" w14:textId="77777777" w:rsidR="00784321" w:rsidRPr="00784321" w:rsidRDefault="00784321"/>
        </w:tc>
      </w:tr>
      <w:tr w:rsidR="00784321" w:rsidRPr="00784321" w14:paraId="4AD06F5B" w14:textId="2B095A5F" w:rsidTr="005A3246">
        <w:trPr>
          <w:trHeight w:val="404"/>
        </w:trPr>
        <w:tc>
          <w:tcPr>
            <w:tcW w:w="2040" w:type="dxa"/>
            <w:noWrap/>
            <w:vAlign w:val="center"/>
            <w:hideMark/>
          </w:tcPr>
          <w:p w14:paraId="677FB8B7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29DE28D0" w14:textId="3BDFF3A1" w:rsidR="00784321" w:rsidRPr="00784321" w:rsidRDefault="00435595" w:rsidP="005A3246">
            <w:r>
              <w:t>I</w:t>
            </w:r>
            <w:r w:rsidR="00784321" w:rsidRPr="00784321">
              <w:t>nterv</w:t>
            </w:r>
            <w:r w:rsidR="005A3246">
              <w:t>e</w:t>
            </w:r>
            <w:r w:rsidR="00784321" w:rsidRPr="00784321">
              <w:t>nir à bon escient</w:t>
            </w:r>
          </w:p>
        </w:tc>
        <w:tc>
          <w:tcPr>
            <w:tcW w:w="1134" w:type="dxa"/>
          </w:tcPr>
          <w:p w14:paraId="20DCB4A6" w14:textId="77777777" w:rsidR="00784321" w:rsidRPr="00784321" w:rsidRDefault="00784321"/>
        </w:tc>
      </w:tr>
      <w:tr w:rsidR="00784321" w:rsidRPr="00784321" w14:paraId="7013D54D" w14:textId="4E0AF861" w:rsidTr="005A3246">
        <w:trPr>
          <w:trHeight w:val="423"/>
        </w:trPr>
        <w:tc>
          <w:tcPr>
            <w:tcW w:w="2040" w:type="dxa"/>
            <w:noWrap/>
            <w:vAlign w:val="center"/>
            <w:hideMark/>
          </w:tcPr>
          <w:p w14:paraId="394CCDF3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5285BF97" w14:textId="333AE942" w:rsidR="00784321" w:rsidRPr="00784321" w:rsidRDefault="00435595" w:rsidP="005A3246">
            <w:r>
              <w:t>A</w:t>
            </w:r>
            <w:r w:rsidR="00784321" w:rsidRPr="00784321">
              <w:t>juster son écoute selon le contenu</w:t>
            </w:r>
          </w:p>
        </w:tc>
        <w:tc>
          <w:tcPr>
            <w:tcW w:w="1134" w:type="dxa"/>
          </w:tcPr>
          <w:p w14:paraId="15E7844C" w14:textId="77777777" w:rsidR="00784321" w:rsidRPr="00784321" w:rsidRDefault="00784321"/>
        </w:tc>
      </w:tr>
      <w:tr w:rsidR="00784321" w:rsidRPr="00784321" w14:paraId="2C1C491C" w14:textId="6DCB1007" w:rsidTr="005A3246">
        <w:trPr>
          <w:trHeight w:val="406"/>
        </w:trPr>
        <w:tc>
          <w:tcPr>
            <w:tcW w:w="2040" w:type="dxa"/>
            <w:noWrap/>
            <w:vAlign w:val="center"/>
            <w:hideMark/>
          </w:tcPr>
          <w:p w14:paraId="43EAD5D2" w14:textId="77777777" w:rsidR="00784321" w:rsidRPr="005A3246" w:rsidRDefault="00784321" w:rsidP="0043559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3246">
              <w:rPr>
                <w:rFonts w:cstheme="minorHAnsi"/>
                <w:b/>
                <w:bCs/>
                <w:sz w:val="24"/>
                <w:szCs w:val="24"/>
              </w:rPr>
              <w:t>COMM. ORALE</w:t>
            </w:r>
          </w:p>
        </w:tc>
        <w:tc>
          <w:tcPr>
            <w:tcW w:w="7878" w:type="dxa"/>
            <w:vAlign w:val="center"/>
            <w:hideMark/>
          </w:tcPr>
          <w:p w14:paraId="2319B408" w14:textId="5C47D132" w:rsidR="00784321" w:rsidRPr="00784321" w:rsidRDefault="00435595" w:rsidP="005A3246">
            <w:r>
              <w:t>V</w:t>
            </w:r>
            <w:r w:rsidR="00784321" w:rsidRPr="00784321">
              <w:t>erbaliser sa compréhension des propos entendus</w:t>
            </w:r>
          </w:p>
        </w:tc>
        <w:tc>
          <w:tcPr>
            <w:tcW w:w="1134" w:type="dxa"/>
          </w:tcPr>
          <w:p w14:paraId="2232D421" w14:textId="77777777" w:rsidR="00784321" w:rsidRPr="00784321" w:rsidRDefault="00784321"/>
        </w:tc>
      </w:tr>
    </w:tbl>
    <w:p w14:paraId="7D152E1C" w14:textId="77777777" w:rsidR="00784321" w:rsidRDefault="00784321"/>
    <w:sectPr w:rsidR="00784321" w:rsidSect="00784321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ABF0" w14:textId="77777777" w:rsidR="00723C1C" w:rsidRDefault="00723C1C" w:rsidP="00784321">
      <w:pPr>
        <w:spacing w:after="0" w:line="240" w:lineRule="auto"/>
      </w:pPr>
      <w:r>
        <w:separator/>
      </w:r>
    </w:p>
  </w:endnote>
  <w:endnote w:type="continuationSeparator" w:id="0">
    <w:p w14:paraId="1472ED1C" w14:textId="77777777" w:rsidR="00723C1C" w:rsidRDefault="00723C1C" w:rsidP="0078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F8C8" w14:textId="168EBEAD" w:rsidR="00784321" w:rsidRDefault="00784321">
    <w:pPr>
      <w:pStyle w:val="Pieddepage"/>
    </w:pPr>
    <w:r>
      <w:t>CSSDS, octobre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FF73" w14:textId="77777777" w:rsidR="00723C1C" w:rsidRDefault="00723C1C" w:rsidP="00784321">
      <w:pPr>
        <w:spacing w:after="0" w:line="240" w:lineRule="auto"/>
      </w:pPr>
      <w:r>
        <w:separator/>
      </w:r>
    </w:p>
  </w:footnote>
  <w:footnote w:type="continuationSeparator" w:id="0">
    <w:p w14:paraId="732BFDEC" w14:textId="77777777" w:rsidR="00723C1C" w:rsidRDefault="00723C1C" w:rsidP="0078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21"/>
    <w:rsid w:val="000E530B"/>
    <w:rsid w:val="0022183D"/>
    <w:rsid w:val="00435595"/>
    <w:rsid w:val="005A3246"/>
    <w:rsid w:val="006E2F46"/>
    <w:rsid w:val="006E7409"/>
    <w:rsid w:val="00723C1C"/>
    <w:rsid w:val="00784321"/>
    <w:rsid w:val="008C1255"/>
    <w:rsid w:val="00B243C0"/>
    <w:rsid w:val="00D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5271"/>
  <w15:chartTrackingRefBased/>
  <w15:docId w15:val="{E0F0AFFD-4979-4C81-96CF-32AF72B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321"/>
  </w:style>
  <w:style w:type="paragraph" w:styleId="Pieddepage">
    <w:name w:val="footer"/>
    <w:basedOn w:val="Normal"/>
    <w:link w:val="PieddepageCar"/>
    <w:uiPriority w:val="99"/>
    <w:unhideWhenUsed/>
    <w:rsid w:val="0078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1836</Words>
  <Characters>10104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Ayotte</dc:creator>
  <cp:keywords/>
  <dc:description/>
  <cp:lastModifiedBy>France Boisjoly</cp:lastModifiedBy>
  <cp:revision>8</cp:revision>
  <dcterms:created xsi:type="dcterms:W3CDTF">2021-10-11T12:42:00Z</dcterms:created>
  <dcterms:modified xsi:type="dcterms:W3CDTF">2021-10-13T21:39:00Z</dcterms:modified>
</cp:coreProperties>
</file>